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BC06DB" w14:textId="15D60CB9" w:rsidR="009F5EAA" w:rsidRDefault="009F5EAA" w:rsidP="005570AB">
      <w:pPr>
        <w:tabs>
          <w:tab w:val="center" w:pos="4680"/>
        </w:tabs>
        <w:suppressAutoHyphens/>
        <w:spacing w:after="120" w:line="240" w:lineRule="atLeast"/>
        <w:jc w:val="center"/>
        <w:rPr>
          <w:rFonts w:cs="Arial"/>
          <w:b/>
          <w:bCs/>
          <w:color w:val="FF0000"/>
          <w:spacing w:val="-3"/>
        </w:rPr>
      </w:pPr>
      <w:r>
        <w:rPr>
          <w:rFonts w:cs="Arial"/>
          <w:b/>
          <w:bCs/>
          <w:color w:val="FF0000"/>
          <w:spacing w:val="-3"/>
        </w:rPr>
        <w:t xml:space="preserve">DRAFT LIGHTING ORDINANCE – PLANNING COMMISSION – OPTION </w:t>
      </w:r>
      <w:r w:rsidR="00BF014C">
        <w:rPr>
          <w:rFonts w:cs="Arial"/>
          <w:b/>
          <w:bCs/>
          <w:color w:val="FF0000"/>
          <w:spacing w:val="-3"/>
        </w:rPr>
        <w:t>2</w:t>
      </w:r>
      <w:r>
        <w:rPr>
          <w:rFonts w:cs="Arial"/>
          <w:b/>
          <w:bCs/>
          <w:color w:val="FF0000"/>
          <w:spacing w:val="-3"/>
        </w:rPr>
        <w:t xml:space="preserve">: </w:t>
      </w:r>
      <w:r w:rsidR="00BF014C">
        <w:rPr>
          <w:rFonts w:cs="Arial"/>
          <w:b/>
          <w:bCs/>
          <w:color w:val="FF0000"/>
          <w:spacing w:val="-3"/>
        </w:rPr>
        <w:t>SUBSTANTIAL ALTERATIONS AND ADDITIONS</w:t>
      </w:r>
    </w:p>
    <w:p w14:paraId="7D5FD619" w14:textId="77777777" w:rsidR="009F5EAA" w:rsidRDefault="009F5EAA" w:rsidP="005570AB">
      <w:pPr>
        <w:tabs>
          <w:tab w:val="center" w:pos="4680"/>
        </w:tabs>
        <w:suppressAutoHyphens/>
        <w:spacing w:after="120" w:line="240" w:lineRule="atLeast"/>
        <w:jc w:val="center"/>
        <w:rPr>
          <w:rFonts w:cs="Arial"/>
          <w:b/>
          <w:bCs/>
          <w:spacing w:val="-3"/>
        </w:rPr>
      </w:pPr>
    </w:p>
    <w:p w14:paraId="60A5756A" w14:textId="77777777" w:rsidR="009F5EAA" w:rsidRPr="00312D99" w:rsidRDefault="009F5EAA" w:rsidP="005570AB">
      <w:pPr>
        <w:tabs>
          <w:tab w:val="center" w:pos="4680"/>
        </w:tabs>
        <w:suppressAutoHyphens/>
        <w:spacing w:after="120" w:line="240" w:lineRule="atLeast"/>
        <w:jc w:val="center"/>
        <w:rPr>
          <w:rFonts w:cs="Arial"/>
          <w:b/>
          <w:bCs/>
          <w:spacing w:val="-3"/>
        </w:rPr>
      </w:pPr>
      <w:r w:rsidRPr="00312D99">
        <w:rPr>
          <w:rFonts w:cs="Arial"/>
          <w:b/>
          <w:bCs/>
          <w:spacing w:val="-3"/>
        </w:rPr>
        <w:t xml:space="preserve">ORDINANCE NO. </w:t>
      </w:r>
      <w:r>
        <w:rPr>
          <w:rFonts w:cs="Arial"/>
          <w:b/>
          <w:bCs/>
          <w:spacing w:val="-3"/>
        </w:rPr>
        <w:t>____</w:t>
      </w:r>
    </w:p>
    <w:p w14:paraId="469658EC" w14:textId="77777777" w:rsidR="009F5EAA" w:rsidRPr="00312D99" w:rsidRDefault="009F5EAA" w:rsidP="005570AB">
      <w:pPr>
        <w:tabs>
          <w:tab w:val="center" w:pos="4680"/>
        </w:tabs>
        <w:suppressAutoHyphens/>
        <w:spacing w:after="120" w:line="240" w:lineRule="atLeast"/>
        <w:jc w:val="both"/>
        <w:rPr>
          <w:rFonts w:cs="Arial"/>
          <w:b/>
          <w:bCs/>
          <w:spacing w:val="-3"/>
        </w:rPr>
      </w:pPr>
      <w:r w:rsidRPr="00312D99">
        <w:rPr>
          <w:rFonts w:cs="Arial"/>
          <w:b/>
          <w:bCs/>
          <w:spacing w:val="-3"/>
        </w:rPr>
        <w:tab/>
        <w:t xml:space="preserve">SERIES </w:t>
      </w:r>
      <w:r>
        <w:rPr>
          <w:rFonts w:cs="Arial"/>
          <w:b/>
          <w:bCs/>
          <w:spacing w:val="-3"/>
        </w:rPr>
        <w:t>2023</w:t>
      </w:r>
    </w:p>
    <w:p w14:paraId="10DE216A" w14:textId="77777777" w:rsidR="009F5EAA" w:rsidRPr="00312D99" w:rsidRDefault="009F5EAA" w:rsidP="005570AB">
      <w:pPr>
        <w:tabs>
          <w:tab w:val="left" w:pos="-720"/>
        </w:tabs>
        <w:suppressAutoHyphens/>
        <w:spacing w:after="120" w:line="240" w:lineRule="atLeast"/>
        <w:jc w:val="both"/>
        <w:rPr>
          <w:rFonts w:cs="Arial"/>
          <w:b/>
          <w:bCs/>
          <w:spacing w:val="-3"/>
        </w:rPr>
      </w:pPr>
    </w:p>
    <w:p w14:paraId="34B4A485" w14:textId="25E624BE" w:rsidR="009F5EAA" w:rsidRPr="00312D99" w:rsidRDefault="009F5EAA" w:rsidP="005570AB">
      <w:pPr>
        <w:tabs>
          <w:tab w:val="left" w:pos="-720"/>
          <w:tab w:val="left" w:pos="0"/>
        </w:tabs>
        <w:suppressAutoHyphens/>
        <w:spacing w:after="120" w:line="240" w:lineRule="atLeast"/>
        <w:jc w:val="center"/>
        <w:rPr>
          <w:rFonts w:cs="Arial"/>
          <w:b/>
          <w:bCs/>
          <w:spacing w:val="-3"/>
        </w:rPr>
      </w:pPr>
      <w:r w:rsidRPr="00312D99">
        <w:rPr>
          <w:rFonts w:cs="Arial"/>
          <w:b/>
          <w:bCs/>
          <w:spacing w:val="-3"/>
        </w:rPr>
        <w:t xml:space="preserve">AN ORDINANCE </w:t>
      </w:r>
      <w:r>
        <w:rPr>
          <w:rFonts w:cs="Arial"/>
          <w:b/>
          <w:bCs/>
          <w:spacing w:val="-3"/>
        </w:rPr>
        <w:t xml:space="preserve">AMENDING </w:t>
      </w:r>
      <w:r w:rsidR="00E635A0">
        <w:rPr>
          <w:rFonts w:cs="Arial"/>
          <w:b/>
          <w:bCs/>
          <w:spacing w:val="-3"/>
        </w:rPr>
        <w:t xml:space="preserve">TITLE 17 OF THE </w:t>
      </w:r>
      <w:r>
        <w:rPr>
          <w:rFonts w:cs="Arial"/>
          <w:b/>
          <w:bCs/>
          <w:spacing w:val="-3"/>
        </w:rPr>
        <w:t xml:space="preserve">LOUISVILLE MUNICIPAL CODE BY THE ADDITION OF A NEW CHAPTER 17.26 TITLED OUTDOOR LIGHTING   </w:t>
      </w:r>
    </w:p>
    <w:p w14:paraId="111840F6" w14:textId="77777777" w:rsidR="009F5EAA" w:rsidRPr="00312D99" w:rsidRDefault="009F5EAA" w:rsidP="005570AB">
      <w:pPr>
        <w:tabs>
          <w:tab w:val="left" w:pos="-720"/>
        </w:tabs>
        <w:suppressAutoHyphens/>
        <w:spacing w:after="120" w:line="240" w:lineRule="atLeast"/>
        <w:jc w:val="both"/>
        <w:rPr>
          <w:rFonts w:cs="Arial"/>
          <w:spacing w:val="-3"/>
        </w:rPr>
      </w:pPr>
    </w:p>
    <w:p w14:paraId="6A80CB25" w14:textId="19E3188C" w:rsidR="009F5EAA" w:rsidRPr="00312D99" w:rsidRDefault="009F5EAA" w:rsidP="005570AB">
      <w:pPr>
        <w:spacing w:after="120"/>
        <w:ind w:firstLine="720"/>
        <w:jc w:val="both"/>
        <w:rPr>
          <w:rFonts w:cs="Arial"/>
        </w:rPr>
      </w:pPr>
      <w:r w:rsidRPr="00312D99">
        <w:rPr>
          <w:rFonts w:cs="Arial"/>
          <w:b/>
        </w:rPr>
        <w:t>WHEREAS,</w:t>
      </w:r>
      <w:r w:rsidRPr="00312D99">
        <w:rPr>
          <w:rFonts w:cs="Arial"/>
        </w:rPr>
        <w:t xml:space="preserve"> the City of Louisville is a Colorado home rule municipal corporation duly organized and existing under laws of the State of Colorado and the City Charter; and</w:t>
      </w:r>
    </w:p>
    <w:p w14:paraId="69FE49F8" w14:textId="77777777" w:rsidR="009F5EAA" w:rsidRPr="00312D99" w:rsidRDefault="009F5EAA" w:rsidP="005570AB">
      <w:pPr>
        <w:tabs>
          <w:tab w:val="left" w:pos="-720"/>
        </w:tabs>
        <w:suppressAutoHyphens/>
        <w:spacing w:after="120" w:line="240" w:lineRule="atLeast"/>
        <w:jc w:val="both"/>
        <w:rPr>
          <w:rFonts w:cs="Arial"/>
          <w:spacing w:val="-3"/>
        </w:rPr>
      </w:pPr>
    </w:p>
    <w:p w14:paraId="5B688EC7" w14:textId="12874214" w:rsidR="009F5EAA" w:rsidRPr="00312D99" w:rsidRDefault="009F5EAA" w:rsidP="005570AB">
      <w:pPr>
        <w:tabs>
          <w:tab w:val="left" w:pos="-720"/>
        </w:tabs>
        <w:suppressAutoHyphens/>
        <w:spacing w:after="120" w:line="240" w:lineRule="atLeast"/>
        <w:jc w:val="both"/>
        <w:rPr>
          <w:rFonts w:cs="Arial"/>
          <w:spacing w:val="-3"/>
        </w:rPr>
      </w:pPr>
      <w:r w:rsidRPr="00312D99">
        <w:rPr>
          <w:rFonts w:cs="Arial"/>
          <w:b/>
          <w:bCs/>
          <w:spacing w:val="-3"/>
        </w:rPr>
        <w:tab/>
        <w:t>WHEREAS,</w:t>
      </w:r>
      <w:r w:rsidRPr="00312D99">
        <w:rPr>
          <w:rFonts w:cs="Arial"/>
          <w:spacing w:val="-3"/>
        </w:rPr>
        <w:t xml:space="preserve"> pursuant to such home rule authority and state law, including but not limited to C.R.S. § 31-23-301 </w:t>
      </w:r>
      <w:r w:rsidRPr="00312D99">
        <w:rPr>
          <w:rFonts w:cs="Arial"/>
          <w:spacing w:val="-3"/>
          <w:u w:val="single"/>
        </w:rPr>
        <w:t>et</w:t>
      </w:r>
      <w:r w:rsidRPr="00312D99">
        <w:rPr>
          <w:rFonts w:cs="Arial"/>
          <w:spacing w:val="-3"/>
        </w:rPr>
        <w:t xml:space="preserve"> </w:t>
      </w:r>
      <w:r w:rsidRPr="00312D99">
        <w:rPr>
          <w:rFonts w:cs="Arial"/>
          <w:spacing w:val="-3"/>
          <w:u w:val="single"/>
        </w:rPr>
        <w:t>seq.,</w:t>
      </w:r>
      <w:r w:rsidRPr="00312D99">
        <w:rPr>
          <w:rFonts w:cs="Arial"/>
          <w:spacing w:val="-3"/>
        </w:rPr>
        <w:t xml:space="preserve"> the City has adopted procedures and standards pertaining to the regulation of outdoor lighting within</w:t>
      </w:r>
      <w:r>
        <w:rPr>
          <w:rFonts w:cs="Arial"/>
          <w:spacing w:val="-3"/>
        </w:rPr>
        <w:t xml:space="preserve"> the</w:t>
      </w:r>
      <w:r w:rsidR="00E635A0">
        <w:rPr>
          <w:rFonts w:cs="Arial"/>
          <w:spacing w:val="-3"/>
        </w:rPr>
        <w:t>:</w:t>
      </w:r>
      <w:r w:rsidR="00E635A0" w:rsidRPr="00312D99">
        <w:rPr>
          <w:rFonts w:cs="Arial"/>
          <w:spacing w:val="-3"/>
        </w:rPr>
        <w:t xml:space="preserve"> </w:t>
      </w:r>
      <w:r w:rsidR="00E635A0">
        <w:rPr>
          <w:rFonts w:cs="Arial"/>
          <w:spacing w:val="-3"/>
        </w:rPr>
        <w:t xml:space="preserve"> </w:t>
      </w:r>
      <w:r w:rsidR="00E635A0" w:rsidRPr="00312D99">
        <w:rPr>
          <w:rFonts w:cs="Arial"/>
          <w:spacing w:val="-3"/>
        </w:rPr>
        <w:t xml:space="preserve"> </w:t>
      </w:r>
      <w:r w:rsidRPr="00312D99">
        <w:rPr>
          <w:rFonts w:cs="Arial"/>
          <w:spacing w:val="-3"/>
        </w:rPr>
        <w:t xml:space="preserve">Design Handbook for Downtown Louisville; </w:t>
      </w:r>
      <w:r>
        <w:rPr>
          <w:rFonts w:cs="Arial"/>
          <w:spacing w:val="-3"/>
        </w:rPr>
        <w:t>the</w:t>
      </w:r>
      <w:r>
        <w:rPr>
          <w:rFonts w:cs="Arial"/>
          <w:bCs/>
          <w:spacing w:val="-3"/>
        </w:rPr>
        <w:t xml:space="preserve"> </w:t>
      </w:r>
      <w:r w:rsidRPr="00312D99">
        <w:rPr>
          <w:rFonts w:cs="Arial"/>
          <w:bCs/>
          <w:spacing w:val="-3"/>
        </w:rPr>
        <w:t>Mixed Use</w:t>
      </w:r>
      <w:r>
        <w:rPr>
          <w:rFonts w:cs="Arial"/>
          <w:bCs/>
          <w:spacing w:val="-3"/>
        </w:rPr>
        <w:t xml:space="preserve"> Development Design Standards and Guidelines; the</w:t>
      </w:r>
      <w:r w:rsidRPr="00312D99">
        <w:rPr>
          <w:rFonts w:cs="Arial"/>
          <w:bCs/>
          <w:spacing w:val="-3"/>
        </w:rPr>
        <w:t xml:space="preserve"> Commercial </w:t>
      </w:r>
      <w:r>
        <w:rPr>
          <w:rFonts w:cs="Arial"/>
          <w:bCs/>
          <w:spacing w:val="-3"/>
        </w:rPr>
        <w:t xml:space="preserve">Development Design Standards and Guidelines; </w:t>
      </w:r>
      <w:r w:rsidRPr="00312D99">
        <w:rPr>
          <w:rFonts w:cs="Arial"/>
          <w:bCs/>
          <w:spacing w:val="-3"/>
        </w:rPr>
        <w:t xml:space="preserve">and </w:t>
      </w:r>
      <w:r>
        <w:rPr>
          <w:rFonts w:cs="Arial"/>
          <w:bCs/>
          <w:spacing w:val="-3"/>
        </w:rPr>
        <w:t xml:space="preserve">the </w:t>
      </w:r>
      <w:r w:rsidRPr="00312D99">
        <w:rPr>
          <w:rFonts w:cs="Arial"/>
          <w:bCs/>
          <w:spacing w:val="-3"/>
        </w:rPr>
        <w:t xml:space="preserve">Industrial Development Design Standards and Guidelines; and  </w:t>
      </w:r>
    </w:p>
    <w:p w14:paraId="553A4068" w14:textId="77777777" w:rsidR="009F5EAA" w:rsidRPr="00312D99" w:rsidRDefault="009F5EAA" w:rsidP="005570AB">
      <w:pPr>
        <w:tabs>
          <w:tab w:val="left" w:pos="-720"/>
        </w:tabs>
        <w:suppressAutoHyphens/>
        <w:spacing w:after="120" w:line="240" w:lineRule="atLeast"/>
        <w:jc w:val="both"/>
        <w:rPr>
          <w:rFonts w:cs="Arial"/>
          <w:spacing w:val="-3"/>
        </w:rPr>
      </w:pPr>
    </w:p>
    <w:p w14:paraId="36C5C700" w14:textId="77777777" w:rsidR="009F5EAA" w:rsidRPr="00312D99" w:rsidRDefault="009F5EAA" w:rsidP="005570AB">
      <w:pPr>
        <w:tabs>
          <w:tab w:val="left" w:pos="-720"/>
        </w:tabs>
        <w:suppressAutoHyphens/>
        <w:spacing w:after="120" w:line="240" w:lineRule="atLeast"/>
        <w:jc w:val="both"/>
        <w:rPr>
          <w:rFonts w:cs="Arial"/>
          <w:spacing w:val="-3"/>
        </w:rPr>
      </w:pPr>
      <w:r w:rsidRPr="00312D99">
        <w:rPr>
          <w:rFonts w:cs="Arial"/>
          <w:b/>
          <w:bCs/>
          <w:spacing w:val="-3"/>
        </w:rPr>
        <w:tab/>
        <w:t>WHEREAS,</w:t>
      </w:r>
      <w:r w:rsidRPr="00312D99">
        <w:rPr>
          <w:rFonts w:cs="Arial"/>
          <w:spacing w:val="-3"/>
        </w:rPr>
        <w:t xml:space="preserve"> the City Council desires to adopt and incorporate into the Louisville Municipal Code a new </w:t>
      </w:r>
      <w:r>
        <w:rPr>
          <w:rFonts w:cs="Arial"/>
          <w:spacing w:val="-3"/>
        </w:rPr>
        <w:t xml:space="preserve">outdoor lighting code that </w:t>
      </w:r>
      <w:r w:rsidRPr="00312D99">
        <w:rPr>
          <w:rFonts w:cs="Arial"/>
          <w:spacing w:val="-3"/>
        </w:rPr>
        <w:t xml:space="preserve">includes standards and guidelines for all outdoor lights in the City; and </w:t>
      </w:r>
    </w:p>
    <w:p w14:paraId="5C701015" w14:textId="77777777" w:rsidR="009F5EAA" w:rsidRPr="00312D99" w:rsidRDefault="009F5EAA" w:rsidP="005570AB">
      <w:pPr>
        <w:tabs>
          <w:tab w:val="left" w:pos="-720"/>
        </w:tabs>
        <w:suppressAutoHyphens/>
        <w:spacing w:after="120" w:line="240" w:lineRule="atLeast"/>
        <w:jc w:val="both"/>
        <w:rPr>
          <w:rFonts w:cs="Arial"/>
        </w:rPr>
      </w:pPr>
    </w:p>
    <w:p w14:paraId="5225E19A" w14:textId="77777777" w:rsidR="009F5EAA" w:rsidRPr="00312D99" w:rsidRDefault="009F5EAA" w:rsidP="005570AB">
      <w:pPr>
        <w:spacing w:after="120"/>
        <w:jc w:val="both"/>
        <w:rPr>
          <w:rFonts w:cs="Arial"/>
          <w:spacing w:val="-3"/>
        </w:rPr>
      </w:pPr>
      <w:r w:rsidRPr="00312D99">
        <w:rPr>
          <w:rFonts w:cs="Arial"/>
          <w:spacing w:val="-3"/>
        </w:rPr>
        <w:tab/>
      </w:r>
      <w:r w:rsidRPr="00312D99">
        <w:rPr>
          <w:rFonts w:cs="Arial"/>
          <w:b/>
          <w:spacing w:val="-3"/>
        </w:rPr>
        <w:t xml:space="preserve">WHEREAS, </w:t>
      </w:r>
      <w:r w:rsidRPr="00312D99">
        <w:rPr>
          <w:rFonts w:cs="Arial"/>
          <w:spacing w:val="-3"/>
        </w:rPr>
        <w:t xml:space="preserve">in connection therewith, the City Council desires to make corresponding amendments to the Design Handbook for Downtown Louisville; </w:t>
      </w:r>
      <w:r>
        <w:rPr>
          <w:rFonts w:cs="Arial"/>
          <w:spacing w:val="-3"/>
        </w:rPr>
        <w:t>the</w:t>
      </w:r>
      <w:r w:rsidRPr="00312D99">
        <w:rPr>
          <w:rFonts w:cs="Arial"/>
          <w:bCs/>
          <w:spacing w:val="-3"/>
        </w:rPr>
        <w:t xml:space="preserve"> </w:t>
      </w:r>
      <w:r>
        <w:rPr>
          <w:rFonts w:cs="Arial"/>
          <w:bCs/>
          <w:spacing w:val="-3"/>
        </w:rPr>
        <w:t xml:space="preserve"> </w:t>
      </w:r>
      <w:r w:rsidRPr="00312D99">
        <w:rPr>
          <w:rFonts w:cs="Arial"/>
          <w:bCs/>
          <w:spacing w:val="-3"/>
        </w:rPr>
        <w:t>Mixed Use</w:t>
      </w:r>
      <w:r>
        <w:rPr>
          <w:rFonts w:cs="Arial"/>
          <w:bCs/>
          <w:spacing w:val="-3"/>
        </w:rPr>
        <w:t xml:space="preserve"> Development Design Standards and Guidelines; the</w:t>
      </w:r>
      <w:r w:rsidRPr="00312D99">
        <w:rPr>
          <w:rFonts w:cs="Arial"/>
          <w:bCs/>
          <w:spacing w:val="-3"/>
        </w:rPr>
        <w:t xml:space="preserve"> Commercial </w:t>
      </w:r>
      <w:r>
        <w:rPr>
          <w:rFonts w:cs="Arial"/>
          <w:bCs/>
          <w:spacing w:val="-3"/>
        </w:rPr>
        <w:t xml:space="preserve">Development Design Standards and Guidelines; </w:t>
      </w:r>
      <w:r w:rsidRPr="00312D99">
        <w:rPr>
          <w:rFonts w:cs="Arial"/>
          <w:bCs/>
          <w:spacing w:val="-3"/>
        </w:rPr>
        <w:t xml:space="preserve">and </w:t>
      </w:r>
      <w:r>
        <w:rPr>
          <w:rFonts w:cs="Arial"/>
          <w:bCs/>
          <w:spacing w:val="-3"/>
        </w:rPr>
        <w:t xml:space="preserve">the </w:t>
      </w:r>
      <w:r w:rsidRPr="00312D99">
        <w:rPr>
          <w:rFonts w:cs="Arial"/>
          <w:bCs/>
          <w:spacing w:val="-3"/>
        </w:rPr>
        <w:t xml:space="preserve">Industrial Development Design Standards and Guidelines; and </w:t>
      </w:r>
    </w:p>
    <w:p w14:paraId="124CA0F9" w14:textId="77777777" w:rsidR="009F5EAA" w:rsidRPr="00312D99" w:rsidRDefault="009F5EAA" w:rsidP="005570AB">
      <w:pPr>
        <w:spacing w:after="120"/>
        <w:jc w:val="both"/>
        <w:rPr>
          <w:rFonts w:cs="Arial"/>
        </w:rPr>
      </w:pPr>
    </w:p>
    <w:p w14:paraId="20C823A3" w14:textId="77777777" w:rsidR="009F5EAA" w:rsidRPr="00312D99" w:rsidRDefault="009F5EAA" w:rsidP="005570AB">
      <w:pPr>
        <w:tabs>
          <w:tab w:val="left" w:pos="-720"/>
        </w:tabs>
        <w:suppressAutoHyphens/>
        <w:spacing w:after="120" w:line="240" w:lineRule="atLeast"/>
        <w:jc w:val="both"/>
        <w:rPr>
          <w:rFonts w:cs="Arial"/>
          <w:spacing w:val="-3"/>
        </w:rPr>
      </w:pPr>
      <w:r w:rsidRPr="00312D99">
        <w:rPr>
          <w:rFonts w:cs="Arial"/>
          <w:b/>
          <w:bCs/>
          <w:spacing w:val="-3"/>
        </w:rPr>
        <w:tab/>
        <w:t>WHEREAS,</w:t>
      </w:r>
      <w:r w:rsidRPr="00312D99">
        <w:rPr>
          <w:rFonts w:cs="Arial"/>
          <w:spacing w:val="-3"/>
        </w:rPr>
        <w:t xml:space="preserve"> the City has </w:t>
      </w:r>
      <w:r>
        <w:rPr>
          <w:rFonts w:cs="Arial"/>
          <w:spacing w:val="-3"/>
        </w:rPr>
        <w:t>conducted public outreach</w:t>
      </w:r>
      <w:r w:rsidRPr="00312D99">
        <w:rPr>
          <w:rFonts w:cs="Arial"/>
          <w:spacing w:val="-3"/>
        </w:rPr>
        <w:t xml:space="preserve"> to discuss and gather feedback and comments on the</w:t>
      </w:r>
      <w:r>
        <w:rPr>
          <w:rFonts w:cs="Arial"/>
          <w:spacing w:val="-3"/>
        </w:rPr>
        <w:t xml:space="preserve"> outdoor</w:t>
      </w:r>
      <w:r w:rsidRPr="00312D99">
        <w:rPr>
          <w:rFonts w:cs="Arial"/>
          <w:spacing w:val="-3"/>
        </w:rPr>
        <w:t xml:space="preserve"> </w:t>
      </w:r>
      <w:r>
        <w:rPr>
          <w:rFonts w:cs="Arial"/>
          <w:spacing w:val="-3"/>
        </w:rPr>
        <w:t>l</w:t>
      </w:r>
      <w:r w:rsidRPr="00312D99">
        <w:rPr>
          <w:rFonts w:cs="Arial"/>
          <w:spacing w:val="-3"/>
        </w:rPr>
        <w:t xml:space="preserve">ighting </w:t>
      </w:r>
      <w:r>
        <w:rPr>
          <w:rFonts w:cs="Arial"/>
          <w:spacing w:val="-3"/>
        </w:rPr>
        <w:t>c</w:t>
      </w:r>
      <w:r w:rsidRPr="00312D99">
        <w:rPr>
          <w:rFonts w:cs="Arial"/>
          <w:spacing w:val="-3"/>
        </w:rPr>
        <w:t xml:space="preserve">ode; and </w:t>
      </w:r>
    </w:p>
    <w:p w14:paraId="390BDA04" w14:textId="77777777" w:rsidR="009F5EAA" w:rsidRPr="00312D99" w:rsidRDefault="009F5EAA" w:rsidP="005570AB">
      <w:pPr>
        <w:tabs>
          <w:tab w:val="left" w:pos="-720"/>
        </w:tabs>
        <w:suppressAutoHyphens/>
        <w:spacing w:after="120" w:line="240" w:lineRule="atLeast"/>
        <w:jc w:val="both"/>
        <w:rPr>
          <w:rFonts w:cs="Arial"/>
          <w:spacing w:val="-3"/>
        </w:rPr>
      </w:pPr>
    </w:p>
    <w:p w14:paraId="16B78EF7" w14:textId="77777777" w:rsidR="009F5EAA" w:rsidRPr="00312D99" w:rsidRDefault="009F5EAA" w:rsidP="005570AB">
      <w:pPr>
        <w:spacing w:after="120"/>
        <w:ind w:firstLine="720"/>
        <w:jc w:val="both"/>
        <w:rPr>
          <w:rFonts w:cs="Arial"/>
        </w:rPr>
      </w:pPr>
      <w:r w:rsidRPr="00312D99">
        <w:rPr>
          <w:rFonts w:cs="Arial"/>
          <w:b/>
          <w:bCs/>
        </w:rPr>
        <w:t>WHEREAS</w:t>
      </w:r>
      <w:r w:rsidRPr="00312D99">
        <w:rPr>
          <w:rFonts w:cs="Arial"/>
        </w:rPr>
        <w:t xml:space="preserve">, after a duly noticed public hearing, where evidence and testimony were entered into the record, the Louisville Planning Commission has recommended </w:t>
      </w:r>
      <w:r>
        <w:rPr>
          <w:rFonts w:cs="Arial"/>
        </w:rPr>
        <w:t xml:space="preserve">that </w:t>
      </w:r>
      <w:r w:rsidRPr="00312D99">
        <w:rPr>
          <w:rFonts w:cs="Arial"/>
        </w:rPr>
        <w:t xml:space="preserve">the City Council adopt </w:t>
      </w:r>
      <w:r>
        <w:rPr>
          <w:rFonts w:cs="Arial"/>
        </w:rPr>
        <w:t>the outdoor light</w:t>
      </w:r>
      <w:r w:rsidR="00E635A0">
        <w:rPr>
          <w:rFonts w:cs="Arial"/>
        </w:rPr>
        <w:t>ing</w:t>
      </w:r>
      <w:r>
        <w:rPr>
          <w:rFonts w:cs="Arial"/>
        </w:rPr>
        <w:t xml:space="preserve"> code</w:t>
      </w:r>
      <w:r w:rsidRPr="00312D99">
        <w:rPr>
          <w:rFonts w:cs="Arial"/>
        </w:rPr>
        <w:t>; and</w:t>
      </w:r>
    </w:p>
    <w:p w14:paraId="1AF46676" w14:textId="77777777" w:rsidR="009F5EAA" w:rsidRPr="00312D99" w:rsidRDefault="009F5EAA" w:rsidP="005570AB">
      <w:pPr>
        <w:spacing w:after="120"/>
        <w:ind w:firstLine="720"/>
        <w:jc w:val="both"/>
        <w:rPr>
          <w:rFonts w:cs="Arial"/>
        </w:rPr>
      </w:pPr>
    </w:p>
    <w:p w14:paraId="2D0B7058" w14:textId="77777777" w:rsidR="009F5EAA" w:rsidRPr="00312D99" w:rsidRDefault="009F5EAA" w:rsidP="005570AB">
      <w:pPr>
        <w:spacing w:after="120"/>
        <w:ind w:firstLine="720"/>
        <w:jc w:val="both"/>
        <w:rPr>
          <w:rFonts w:cs="Arial"/>
        </w:rPr>
      </w:pPr>
      <w:r w:rsidRPr="00312D99">
        <w:rPr>
          <w:rFonts w:cs="Arial"/>
          <w:b/>
          <w:bCs/>
        </w:rPr>
        <w:t>WHEREAS,</w:t>
      </w:r>
      <w:r w:rsidRPr="00312D99">
        <w:rPr>
          <w:rFonts w:cs="Arial"/>
        </w:rPr>
        <w:t xml:space="preserve"> the City Council has reviewed the recommendation of the Louisville Planning Commission and desires to adopt the </w:t>
      </w:r>
      <w:r>
        <w:rPr>
          <w:rFonts w:cs="Arial"/>
        </w:rPr>
        <w:t>outdoor lighting code</w:t>
      </w:r>
      <w:r w:rsidRPr="00312D99">
        <w:rPr>
          <w:rFonts w:cs="Arial"/>
        </w:rPr>
        <w:t>; and</w:t>
      </w:r>
    </w:p>
    <w:p w14:paraId="2AE1B1A4" w14:textId="77777777" w:rsidR="009F5EAA" w:rsidRPr="00312D99" w:rsidRDefault="009F5EAA" w:rsidP="005570AB">
      <w:pPr>
        <w:spacing w:after="120"/>
        <w:ind w:firstLine="720"/>
        <w:jc w:val="both"/>
        <w:rPr>
          <w:rFonts w:cs="Arial"/>
        </w:rPr>
      </w:pPr>
    </w:p>
    <w:p w14:paraId="2F68B9F8" w14:textId="77777777" w:rsidR="009F5EAA" w:rsidRPr="00312D99" w:rsidRDefault="009F5EAA" w:rsidP="005570AB">
      <w:pPr>
        <w:spacing w:after="120"/>
        <w:ind w:firstLine="720"/>
        <w:jc w:val="both"/>
        <w:rPr>
          <w:rFonts w:cs="Arial"/>
        </w:rPr>
      </w:pPr>
      <w:r w:rsidRPr="00312D99">
        <w:rPr>
          <w:rFonts w:cs="Arial"/>
          <w:b/>
          <w:bCs/>
        </w:rPr>
        <w:t>WHEREAS</w:t>
      </w:r>
      <w:r w:rsidRPr="00312D99">
        <w:rPr>
          <w:rFonts w:cs="Arial"/>
        </w:rPr>
        <w:t>, City Council has provided notice of a public hearing on said ordinance by publication as provided by law and held a public hearing as provided in said notice.</w:t>
      </w:r>
    </w:p>
    <w:p w14:paraId="5FB32D51" w14:textId="77777777" w:rsidR="009F5EAA" w:rsidRPr="00312D99" w:rsidRDefault="009F5EAA" w:rsidP="005570AB">
      <w:pPr>
        <w:spacing w:after="120"/>
        <w:ind w:firstLine="720"/>
        <w:jc w:val="both"/>
        <w:rPr>
          <w:rFonts w:cs="Arial"/>
        </w:rPr>
      </w:pPr>
    </w:p>
    <w:p w14:paraId="77DE6E8A" w14:textId="77777777" w:rsidR="009F5EAA" w:rsidRPr="00312D99" w:rsidRDefault="009F5EAA" w:rsidP="005570AB">
      <w:pPr>
        <w:tabs>
          <w:tab w:val="left" w:pos="-720"/>
        </w:tabs>
        <w:suppressAutoHyphens/>
        <w:spacing w:after="120" w:line="240" w:lineRule="atLeast"/>
        <w:jc w:val="both"/>
        <w:rPr>
          <w:rFonts w:cs="Arial"/>
          <w:spacing w:val="-3"/>
        </w:rPr>
      </w:pPr>
      <w:r w:rsidRPr="00312D99">
        <w:rPr>
          <w:rFonts w:cs="Arial"/>
          <w:b/>
          <w:bCs/>
          <w:spacing w:val="-3"/>
        </w:rPr>
        <w:tab/>
        <w:t>NOW, THEREFORE, BE IT ORDAINED BY THE CITY COUNCIL OF THE CITY OF LOUISVILLE, COLORADO:</w:t>
      </w:r>
    </w:p>
    <w:p w14:paraId="2B43967A" w14:textId="77777777" w:rsidR="009F5EAA" w:rsidRDefault="009F5EAA" w:rsidP="005570AB">
      <w:pPr>
        <w:tabs>
          <w:tab w:val="left" w:pos="-720"/>
        </w:tabs>
        <w:suppressAutoHyphens/>
        <w:spacing w:after="120" w:line="240" w:lineRule="atLeast"/>
        <w:jc w:val="both"/>
        <w:rPr>
          <w:rFonts w:cs="Arial"/>
          <w:spacing w:val="-3"/>
        </w:rPr>
      </w:pPr>
    </w:p>
    <w:p w14:paraId="5AF080FD" w14:textId="77777777" w:rsidR="009F5EAA" w:rsidRPr="00BC0F9A" w:rsidRDefault="009F5EAA" w:rsidP="005570AB">
      <w:pPr>
        <w:tabs>
          <w:tab w:val="left" w:pos="-720"/>
        </w:tabs>
        <w:suppressAutoHyphens/>
        <w:spacing w:after="120" w:line="240" w:lineRule="atLeast"/>
        <w:jc w:val="both"/>
        <w:rPr>
          <w:rFonts w:cs="Arial"/>
          <w:spacing w:val="-3"/>
        </w:rPr>
      </w:pPr>
      <w:r w:rsidRPr="00312D99">
        <w:rPr>
          <w:rFonts w:cs="Arial"/>
          <w:b/>
          <w:bCs/>
          <w:spacing w:val="-3"/>
        </w:rPr>
        <w:tab/>
      </w:r>
      <w:r w:rsidRPr="00312D99">
        <w:rPr>
          <w:rFonts w:cs="Arial"/>
          <w:b/>
          <w:bCs/>
          <w:spacing w:val="-3"/>
          <w:u w:val="single"/>
        </w:rPr>
        <w:t xml:space="preserve">Section </w:t>
      </w:r>
      <w:r>
        <w:rPr>
          <w:rFonts w:cs="Arial"/>
          <w:b/>
          <w:bCs/>
          <w:spacing w:val="-3"/>
          <w:u w:val="single"/>
        </w:rPr>
        <w:t>1</w:t>
      </w:r>
      <w:r w:rsidRPr="00312D99">
        <w:rPr>
          <w:rFonts w:cs="Arial"/>
          <w:b/>
          <w:bCs/>
          <w:spacing w:val="-3"/>
        </w:rPr>
        <w:t>.</w:t>
      </w:r>
      <w:r w:rsidRPr="00312D99">
        <w:rPr>
          <w:rFonts w:cs="Arial"/>
          <w:spacing w:val="-3"/>
        </w:rPr>
        <w:tab/>
      </w:r>
      <w:r>
        <w:rPr>
          <w:rFonts w:cs="Arial"/>
          <w:spacing w:val="-3"/>
        </w:rPr>
        <w:t>Title 17 of the Louisville Municipal Code is hereby amended by the addition of a new Chapter 17.26 to read as follows:</w:t>
      </w:r>
    </w:p>
    <w:p w14:paraId="7C2B7F8C" w14:textId="77777777" w:rsidR="009F5EAA" w:rsidRPr="00312D99" w:rsidRDefault="009F5EAA" w:rsidP="005570AB">
      <w:pPr>
        <w:pStyle w:val="NoSpacing"/>
        <w:spacing w:after="120"/>
        <w:ind w:left="720" w:right="720"/>
        <w:jc w:val="center"/>
        <w:rPr>
          <w:rFonts w:ascii="Arial" w:hAnsi="Arial" w:cs="Arial"/>
          <w:b/>
          <w:sz w:val="24"/>
          <w:szCs w:val="24"/>
        </w:rPr>
      </w:pPr>
    </w:p>
    <w:p w14:paraId="2BC9100D" w14:textId="77777777" w:rsidR="009F5EAA" w:rsidRPr="00312D99" w:rsidRDefault="009F5EAA" w:rsidP="005570AB">
      <w:pPr>
        <w:pStyle w:val="NoSpacing"/>
        <w:spacing w:after="120"/>
        <w:ind w:left="720" w:right="720"/>
        <w:jc w:val="center"/>
        <w:rPr>
          <w:rFonts w:ascii="Arial" w:hAnsi="Arial" w:cs="Arial"/>
          <w:b/>
          <w:sz w:val="24"/>
          <w:szCs w:val="24"/>
        </w:rPr>
      </w:pPr>
      <w:r w:rsidRPr="00312D99">
        <w:rPr>
          <w:rFonts w:ascii="Arial" w:hAnsi="Arial" w:cs="Arial"/>
          <w:b/>
          <w:sz w:val="24"/>
          <w:szCs w:val="24"/>
        </w:rPr>
        <w:t>Chapter 17.26</w:t>
      </w:r>
    </w:p>
    <w:p w14:paraId="5B7995AB" w14:textId="77777777" w:rsidR="009F5EAA" w:rsidRPr="0028679A" w:rsidRDefault="009F5EAA" w:rsidP="005570AB">
      <w:pPr>
        <w:pStyle w:val="NoSpacing"/>
        <w:spacing w:after="120"/>
        <w:ind w:left="720" w:right="720"/>
        <w:jc w:val="center"/>
        <w:rPr>
          <w:rFonts w:ascii="Arial" w:hAnsi="Arial" w:cs="Arial"/>
          <w:b/>
          <w:sz w:val="24"/>
          <w:szCs w:val="24"/>
        </w:rPr>
      </w:pPr>
      <w:r w:rsidRPr="00312D99">
        <w:rPr>
          <w:rFonts w:ascii="Arial" w:hAnsi="Arial" w:cs="Arial"/>
          <w:b/>
          <w:sz w:val="24"/>
          <w:szCs w:val="24"/>
        </w:rPr>
        <w:t>Outdoor Lighting</w:t>
      </w:r>
    </w:p>
    <w:p w14:paraId="626F9DE1" w14:textId="77777777" w:rsidR="009F5EAA" w:rsidRDefault="00E635A0" w:rsidP="005570AB">
      <w:pPr>
        <w:widowControl w:val="0"/>
        <w:spacing w:after="120"/>
        <w:rPr>
          <w:rFonts w:eastAsia="Arial" w:cs="Arial"/>
          <w:bCs/>
          <w:szCs w:val="24"/>
        </w:rPr>
      </w:pPr>
      <w:r>
        <w:rPr>
          <w:rFonts w:eastAsia="Arial" w:cs="Arial"/>
          <w:bCs/>
          <w:szCs w:val="24"/>
        </w:rPr>
        <w:t xml:space="preserve">Sec. 17.26.010.- Purpose. </w:t>
      </w:r>
    </w:p>
    <w:p w14:paraId="6F08BBFE" w14:textId="77777777" w:rsidR="00E635A0" w:rsidRDefault="00E635A0" w:rsidP="005570AB">
      <w:pPr>
        <w:widowControl w:val="0"/>
        <w:spacing w:after="120"/>
        <w:rPr>
          <w:rFonts w:eastAsia="Arial" w:cs="Arial"/>
          <w:bCs/>
          <w:szCs w:val="24"/>
        </w:rPr>
      </w:pPr>
      <w:r>
        <w:rPr>
          <w:rFonts w:eastAsia="Arial" w:cs="Arial"/>
          <w:bCs/>
          <w:szCs w:val="24"/>
        </w:rPr>
        <w:t>Sec. 17.26.020.- Definitions.</w:t>
      </w:r>
    </w:p>
    <w:p w14:paraId="3D20F7C2" w14:textId="77777777" w:rsidR="00E635A0" w:rsidRDefault="00E635A0" w:rsidP="005570AB">
      <w:pPr>
        <w:widowControl w:val="0"/>
        <w:spacing w:after="120"/>
        <w:rPr>
          <w:rFonts w:eastAsia="Arial" w:cs="Arial"/>
          <w:bCs/>
          <w:szCs w:val="24"/>
        </w:rPr>
      </w:pPr>
      <w:r w:rsidRPr="00E635A0">
        <w:rPr>
          <w:rFonts w:eastAsia="Arial" w:cs="Arial"/>
          <w:bCs/>
          <w:szCs w:val="24"/>
        </w:rPr>
        <w:t>Sec. 17.26.030.</w:t>
      </w:r>
      <w:r>
        <w:rPr>
          <w:rFonts w:eastAsia="Arial" w:cs="Arial"/>
          <w:bCs/>
          <w:szCs w:val="24"/>
        </w:rPr>
        <w:t>-</w:t>
      </w:r>
      <w:r w:rsidRPr="00E635A0">
        <w:rPr>
          <w:rFonts w:eastAsia="Arial" w:cs="Arial"/>
          <w:bCs/>
          <w:szCs w:val="24"/>
        </w:rPr>
        <w:t xml:space="preserve"> Applicability &amp; Scope.</w:t>
      </w:r>
    </w:p>
    <w:p w14:paraId="34CDAA50" w14:textId="77777777" w:rsidR="00E635A0" w:rsidRDefault="00E635A0" w:rsidP="005570AB">
      <w:pPr>
        <w:widowControl w:val="0"/>
        <w:spacing w:after="120"/>
        <w:rPr>
          <w:rFonts w:eastAsia="Arial" w:cs="Arial"/>
          <w:bCs/>
          <w:szCs w:val="24"/>
        </w:rPr>
      </w:pPr>
      <w:r w:rsidRPr="00E635A0">
        <w:rPr>
          <w:rFonts w:eastAsia="Arial" w:cs="Arial"/>
          <w:bCs/>
          <w:szCs w:val="24"/>
        </w:rPr>
        <w:t>Sec. 17.26.040.</w:t>
      </w:r>
      <w:r>
        <w:rPr>
          <w:rFonts w:eastAsia="Arial" w:cs="Arial"/>
          <w:bCs/>
          <w:szCs w:val="24"/>
        </w:rPr>
        <w:t>-</w:t>
      </w:r>
      <w:r w:rsidRPr="00E635A0">
        <w:rPr>
          <w:rFonts w:eastAsia="Arial" w:cs="Arial"/>
          <w:bCs/>
          <w:szCs w:val="24"/>
        </w:rPr>
        <w:t xml:space="preserve"> General Regulations.</w:t>
      </w:r>
    </w:p>
    <w:p w14:paraId="510B9AED" w14:textId="77777777" w:rsidR="00E635A0" w:rsidRDefault="00E635A0" w:rsidP="005570AB">
      <w:pPr>
        <w:widowControl w:val="0"/>
        <w:spacing w:after="120"/>
        <w:rPr>
          <w:rFonts w:eastAsia="Arial" w:cs="Arial"/>
          <w:bCs/>
          <w:szCs w:val="24"/>
        </w:rPr>
      </w:pPr>
      <w:r w:rsidRPr="00E635A0">
        <w:rPr>
          <w:rFonts w:eastAsia="Arial" w:cs="Arial"/>
          <w:bCs/>
          <w:szCs w:val="24"/>
        </w:rPr>
        <w:t>Sec. 17.26.050.</w:t>
      </w:r>
      <w:r>
        <w:rPr>
          <w:rFonts w:eastAsia="Arial" w:cs="Arial"/>
          <w:bCs/>
          <w:szCs w:val="24"/>
        </w:rPr>
        <w:t>-</w:t>
      </w:r>
      <w:r w:rsidRPr="00E635A0">
        <w:rPr>
          <w:rFonts w:eastAsia="Arial" w:cs="Arial"/>
          <w:bCs/>
          <w:szCs w:val="24"/>
        </w:rPr>
        <w:t xml:space="preserve"> Residential Uses.</w:t>
      </w:r>
    </w:p>
    <w:p w14:paraId="45434419" w14:textId="65AA81F1" w:rsidR="00E635A0" w:rsidRDefault="00E635A0" w:rsidP="005570AB">
      <w:pPr>
        <w:widowControl w:val="0"/>
        <w:spacing w:after="120"/>
        <w:rPr>
          <w:rFonts w:eastAsia="Arial" w:cs="Arial"/>
          <w:bCs/>
          <w:szCs w:val="24"/>
        </w:rPr>
      </w:pPr>
      <w:r>
        <w:rPr>
          <w:rFonts w:eastAsia="Arial" w:cs="Arial"/>
          <w:bCs/>
          <w:szCs w:val="24"/>
        </w:rPr>
        <w:t>Sec. 17.26.06</w:t>
      </w:r>
      <w:r w:rsidRPr="00E635A0">
        <w:rPr>
          <w:rFonts w:eastAsia="Arial" w:cs="Arial"/>
          <w:bCs/>
          <w:szCs w:val="24"/>
        </w:rPr>
        <w:t>0.</w:t>
      </w:r>
      <w:r>
        <w:rPr>
          <w:rFonts w:eastAsia="Arial" w:cs="Arial"/>
          <w:bCs/>
          <w:szCs w:val="24"/>
        </w:rPr>
        <w:t>-</w:t>
      </w:r>
      <w:r w:rsidRPr="00E635A0">
        <w:rPr>
          <w:rFonts w:eastAsia="Arial" w:cs="Arial"/>
          <w:bCs/>
          <w:szCs w:val="24"/>
        </w:rPr>
        <w:t xml:space="preserve"> </w:t>
      </w:r>
      <w:r>
        <w:rPr>
          <w:rFonts w:eastAsia="Arial" w:cs="Arial"/>
          <w:bCs/>
          <w:szCs w:val="24"/>
        </w:rPr>
        <w:t>Nonr</w:t>
      </w:r>
      <w:r w:rsidRPr="00E635A0">
        <w:rPr>
          <w:rFonts w:eastAsia="Arial" w:cs="Arial"/>
          <w:bCs/>
          <w:szCs w:val="24"/>
        </w:rPr>
        <w:t>esidential Uses.</w:t>
      </w:r>
    </w:p>
    <w:p w14:paraId="5947EC37" w14:textId="4385A0E4" w:rsidR="003B45CA" w:rsidRDefault="003B45CA" w:rsidP="005570AB">
      <w:pPr>
        <w:widowControl w:val="0"/>
        <w:spacing w:after="120"/>
        <w:rPr>
          <w:rFonts w:eastAsia="Arial" w:cs="Arial"/>
          <w:bCs/>
          <w:szCs w:val="24"/>
        </w:rPr>
      </w:pPr>
      <w:r>
        <w:rPr>
          <w:rFonts w:eastAsia="Arial" w:cs="Arial"/>
          <w:bCs/>
          <w:szCs w:val="24"/>
        </w:rPr>
        <w:t>Sec. 17.26.065.- Nonresidential Uses in the Downtown.</w:t>
      </w:r>
    </w:p>
    <w:p w14:paraId="4098504B" w14:textId="77777777" w:rsidR="00E635A0" w:rsidRDefault="00E635A0" w:rsidP="005570AB">
      <w:pPr>
        <w:widowControl w:val="0"/>
        <w:spacing w:after="120"/>
        <w:rPr>
          <w:rFonts w:eastAsia="Arial" w:cs="Arial"/>
          <w:bCs/>
          <w:szCs w:val="24"/>
        </w:rPr>
      </w:pPr>
      <w:r w:rsidRPr="00E635A0">
        <w:rPr>
          <w:rFonts w:eastAsia="Arial" w:cs="Arial"/>
          <w:bCs/>
          <w:szCs w:val="24"/>
        </w:rPr>
        <w:t>Sec. 17.26.070.</w:t>
      </w:r>
      <w:r>
        <w:rPr>
          <w:rFonts w:eastAsia="Arial" w:cs="Arial"/>
          <w:bCs/>
          <w:szCs w:val="24"/>
        </w:rPr>
        <w:t>-</w:t>
      </w:r>
      <w:r w:rsidRPr="00E635A0">
        <w:rPr>
          <w:rFonts w:eastAsia="Arial" w:cs="Arial"/>
          <w:bCs/>
          <w:szCs w:val="24"/>
        </w:rPr>
        <w:t xml:space="preserve"> Light Trespass</w:t>
      </w:r>
      <w:r>
        <w:rPr>
          <w:rFonts w:eastAsia="Arial" w:cs="Arial"/>
          <w:bCs/>
          <w:szCs w:val="24"/>
        </w:rPr>
        <w:t>.</w:t>
      </w:r>
    </w:p>
    <w:p w14:paraId="2E4D2597" w14:textId="77777777" w:rsidR="00E635A0" w:rsidRDefault="00E635A0" w:rsidP="005570AB">
      <w:pPr>
        <w:widowControl w:val="0"/>
        <w:spacing w:after="120"/>
        <w:rPr>
          <w:rFonts w:eastAsia="Arial" w:cs="Arial"/>
          <w:bCs/>
          <w:szCs w:val="24"/>
        </w:rPr>
      </w:pPr>
      <w:r>
        <w:rPr>
          <w:rFonts w:eastAsia="Arial" w:cs="Arial"/>
          <w:bCs/>
          <w:szCs w:val="24"/>
        </w:rPr>
        <w:t xml:space="preserve">Sec. 17.26.080.- Exceptions. </w:t>
      </w:r>
    </w:p>
    <w:p w14:paraId="60A7CB40" w14:textId="77777777" w:rsidR="00E635A0" w:rsidRPr="00E635A0" w:rsidRDefault="00E635A0" w:rsidP="005570AB">
      <w:pPr>
        <w:widowControl w:val="0"/>
        <w:spacing w:after="120"/>
        <w:rPr>
          <w:rFonts w:eastAsia="Arial" w:cs="Arial"/>
          <w:bCs/>
          <w:szCs w:val="24"/>
        </w:rPr>
      </w:pPr>
    </w:p>
    <w:p w14:paraId="202D3556" w14:textId="77777777" w:rsidR="009F5EAA" w:rsidRPr="003C6D1B" w:rsidRDefault="009F5EAA" w:rsidP="005570AB">
      <w:pPr>
        <w:pStyle w:val="BodyBld"/>
        <w:spacing w:after="120"/>
        <w:rPr>
          <w:rFonts w:eastAsia="Arial"/>
        </w:rPr>
      </w:pPr>
      <w:r w:rsidRPr="00657159">
        <w:rPr>
          <w:rFonts w:eastAsia="Arial"/>
        </w:rPr>
        <w:t>Sec.</w:t>
      </w:r>
      <w:r w:rsidRPr="00657159">
        <w:rPr>
          <w:rFonts w:eastAsia="Arial"/>
          <w:spacing w:val="-2"/>
        </w:rPr>
        <w:t xml:space="preserve"> </w:t>
      </w:r>
      <w:r w:rsidRPr="00657159">
        <w:rPr>
          <w:rFonts w:eastAsia="Arial"/>
        </w:rPr>
        <w:t>17.26.010.</w:t>
      </w:r>
      <w:r w:rsidRPr="00657159">
        <w:rPr>
          <w:rFonts w:eastAsia="Arial"/>
          <w:spacing w:val="3"/>
        </w:rPr>
        <w:t xml:space="preserve"> </w:t>
      </w:r>
      <w:r w:rsidRPr="00657159">
        <w:rPr>
          <w:rFonts w:eastAsia="Arial"/>
        </w:rPr>
        <w:t>Purpose.</w:t>
      </w:r>
    </w:p>
    <w:p w14:paraId="0163EAFB" w14:textId="77777777" w:rsidR="009F5EAA" w:rsidRPr="003C6D1B" w:rsidRDefault="009F5EAA" w:rsidP="005570AB">
      <w:pPr>
        <w:widowControl w:val="0"/>
        <w:spacing w:after="120"/>
        <w:ind w:right="53"/>
        <w:rPr>
          <w:rFonts w:eastAsia="Arial" w:cs="Times New Roman"/>
          <w:szCs w:val="24"/>
        </w:rPr>
      </w:pPr>
      <w:r w:rsidRPr="003C6D1B">
        <w:rPr>
          <w:rFonts w:eastAsia="Arial" w:cs="Times New Roman"/>
          <w:szCs w:val="24"/>
        </w:rPr>
        <w:t>The purpose of this ordinance is to provide regulations for outdoor lighting that will:</w:t>
      </w:r>
    </w:p>
    <w:p w14:paraId="713A3E47" w14:textId="77777777" w:rsidR="009F5EAA" w:rsidRPr="003C6D1B" w:rsidRDefault="009F5EAA" w:rsidP="005570AB">
      <w:pPr>
        <w:widowControl w:val="0"/>
        <w:numPr>
          <w:ilvl w:val="0"/>
          <w:numId w:val="13"/>
        </w:numPr>
        <w:tabs>
          <w:tab w:val="left" w:pos="1181"/>
        </w:tabs>
        <w:spacing w:after="120"/>
        <w:ind w:right="448"/>
        <w:rPr>
          <w:rFonts w:eastAsia="Arial" w:cs="Times New Roman"/>
          <w:szCs w:val="24"/>
        </w:rPr>
      </w:pPr>
      <w:r w:rsidRPr="003C6D1B">
        <w:rPr>
          <w:rFonts w:eastAsia="Arial" w:cs="Times New Roman"/>
          <w:spacing w:val="-1"/>
          <w:szCs w:val="24"/>
        </w:rPr>
        <w:t>Protect and enhance human and environmental health;</w:t>
      </w:r>
    </w:p>
    <w:p w14:paraId="6274123E" w14:textId="77777777" w:rsidR="009F5EAA" w:rsidRPr="003C6D1B" w:rsidRDefault="009F5EAA" w:rsidP="005570AB">
      <w:pPr>
        <w:widowControl w:val="0"/>
        <w:numPr>
          <w:ilvl w:val="0"/>
          <w:numId w:val="13"/>
        </w:numPr>
        <w:tabs>
          <w:tab w:val="left" w:pos="1181"/>
        </w:tabs>
        <w:spacing w:after="120"/>
        <w:ind w:right="777"/>
        <w:rPr>
          <w:rFonts w:eastAsia="Arial" w:cs="Times New Roman"/>
          <w:szCs w:val="24"/>
        </w:rPr>
      </w:pPr>
      <w:r w:rsidRPr="003C6D1B">
        <w:rPr>
          <w:rFonts w:eastAsia="Arial" w:cs="Times New Roman"/>
          <w:szCs w:val="24"/>
        </w:rPr>
        <w:t>Promote nighttime safety and visibility through purposeful and directed lighting;</w:t>
      </w:r>
    </w:p>
    <w:p w14:paraId="19ECC1D9" w14:textId="77777777" w:rsidR="009F5EAA" w:rsidRPr="003C6D1B" w:rsidRDefault="009F5EAA" w:rsidP="005570AB">
      <w:pPr>
        <w:widowControl w:val="0"/>
        <w:numPr>
          <w:ilvl w:val="0"/>
          <w:numId w:val="13"/>
        </w:numPr>
        <w:tabs>
          <w:tab w:val="left" w:pos="1181"/>
        </w:tabs>
        <w:spacing w:after="120"/>
        <w:ind w:right="315"/>
        <w:rPr>
          <w:rFonts w:eastAsia="Arial" w:cs="Times New Roman"/>
          <w:szCs w:val="24"/>
        </w:rPr>
      </w:pPr>
      <w:r w:rsidRPr="003C6D1B">
        <w:rPr>
          <w:rFonts w:eastAsia="Arial" w:cs="Times New Roman"/>
          <w:szCs w:val="24"/>
        </w:rPr>
        <w:t xml:space="preserve">Increase the effectiveness of natural areas </w:t>
      </w:r>
      <w:r>
        <w:rPr>
          <w:rFonts w:eastAsia="Arial" w:cs="Times New Roman"/>
          <w:szCs w:val="24"/>
        </w:rPr>
        <w:t xml:space="preserve">like Open Space </w:t>
      </w:r>
      <w:r w:rsidRPr="003C6D1B">
        <w:rPr>
          <w:rFonts w:eastAsia="Arial" w:cs="Times New Roman"/>
          <w:szCs w:val="24"/>
        </w:rPr>
        <w:t>in providing sanctuary for wildlife;</w:t>
      </w:r>
    </w:p>
    <w:p w14:paraId="2AD555D5" w14:textId="77777777" w:rsidR="009F5EAA" w:rsidRPr="003C6D1B" w:rsidRDefault="009F5EAA" w:rsidP="005570AB">
      <w:pPr>
        <w:widowControl w:val="0"/>
        <w:numPr>
          <w:ilvl w:val="0"/>
          <w:numId w:val="13"/>
        </w:numPr>
        <w:tabs>
          <w:tab w:val="left" w:pos="1181"/>
        </w:tabs>
        <w:spacing w:after="120"/>
        <w:ind w:right="777"/>
        <w:rPr>
          <w:rFonts w:eastAsia="Arial" w:cs="Times New Roman"/>
          <w:szCs w:val="24"/>
        </w:rPr>
      </w:pPr>
      <w:r w:rsidRPr="003C6D1B">
        <w:rPr>
          <w:rFonts w:eastAsia="Arial" w:cs="Times New Roman"/>
          <w:spacing w:val="-1"/>
          <w:szCs w:val="24"/>
        </w:rPr>
        <w:t xml:space="preserve">Support citywide sustainability efforts by limiting the use of energy resources to the </w:t>
      </w:r>
      <w:r w:rsidRPr="00B61966">
        <w:rPr>
          <w:rFonts w:eastAsia="Arial" w:cs="Times New Roman"/>
          <w:spacing w:val="-1"/>
          <w:szCs w:val="24"/>
        </w:rPr>
        <w:t>greatest extent possible</w:t>
      </w:r>
      <w:r w:rsidRPr="003C6D1B">
        <w:rPr>
          <w:rFonts w:eastAsia="Arial" w:cs="Times New Roman"/>
          <w:spacing w:val="-1"/>
          <w:szCs w:val="24"/>
        </w:rPr>
        <w:t>;</w:t>
      </w:r>
    </w:p>
    <w:p w14:paraId="554AA877" w14:textId="77777777" w:rsidR="009F5EAA" w:rsidRPr="003C6D1B" w:rsidRDefault="009F5EAA" w:rsidP="005570AB">
      <w:pPr>
        <w:widowControl w:val="0"/>
        <w:numPr>
          <w:ilvl w:val="0"/>
          <w:numId w:val="13"/>
        </w:numPr>
        <w:tabs>
          <w:tab w:val="left" w:pos="1181"/>
        </w:tabs>
        <w:spacing w:after="120"/>
        <w:ind w:right="777"/>
        <w:rPr>
          <w:rFonts w:eastAsia="Arial" w:cs="Times New Roman"/>
          <w:szCs w:val="24"/>
        </w:rPr>
      </w:pPr>
      <w:r w:rsidRPr="003C6D1B">
        <w:rPr>
          <w:rFonts w:eastAsia="Arial" w:cs="Times New Roman"/>
          <w:szCs w:val="24"/>
        </w:rPr>
        <w:t>Minimize the adverse impacts of lighting, such as light trespass, glare, artificial night glow, and obtrusive light;</w:t>
      </w:r>
    </w:p>
    <w:p w14:paraId="2C2DC023" w14:textId="77777777" w:rsidR="009F5EAA" w:rsidRPr="003C6D1B" w:rsidRDefault="009F5EAA" w:rsidP="005570AB">
      <w:pPr>
        <w:widowControl w:val="0"/>
        <w:numPr>
          <w:ilvl w:val="0"/>
          <w:numId w:val="13"/>
        </w:numPr>
        <w:tabs>
          <w:tab w:val="left" w:pos="1181"/>
        </w:tabs>
        <w:spacing w:after="120"/>
        <w:ind w:right="315"/>
        <w:rPr>
          <w:rFonts w:eastAsia="Arial" w:cs="Times New Roman"/>
          <w:szCs w:val="24"/>
        </w:rPr>
      </w:pPr>
      <w:r w:rsidRPr="003C6D1B">
        <w:rPr>
          <w:rFonts w:eastAsia="Arial" w:cs="Times New Roman"/>
          <w:szCs w:val="24"/>
        </w:rPr>
        <w:t>Encourage quality lighting design and implementation;</w:t>
      </w:r>
    </w:p>
    <w:p w14:paraId="7230CF8F" w14:textId="77777777" w:rsidR="009F5EAA" w:rsidRPr="003C6D1B" w:rsidRDefault="009F5EAA" w:rsidP="005570AB">
      <w:pPr>
        <w:widowControl w:val="0"/>
        <w:numPr>
          <w:ilvl w:val="0"/>
          <w:numId w:val="13"/>
        </w:numPr>
        <w:tabs>
          <w:tab w:val="left" w:pos="1181"/>
        </w:tabs>
        <w:spacing w:after="120"/>
        <w:rPr>
          <w:rFonts w:eastAsia="Arial" w:cs="Times New Roman"/>
          <w:szCs w:val="24"/>
        </w:rPr>
      </w:pPr>
      <w:r w:rsidRPr="003C6D1B">
        <w:rPr>
          <w:rFonts w:eastAsia="Arial" w:cs="Times New Roman"/>
          <w:spacing w:val="-1"/>
          <w:szCs w:val="24"/>
        </w:rPr>
        <w:t>Effectively</w:t>
      </w:r>
      <w:r w:rsidRPr="003C6D1B">
        <w:rPr>
          <w:rFonts w:eastAsia="Arial" w:cs="Times New Roman"/>
          <w:spacing w:val="-3"/>
          <w:szCs w:val="24"/>
        </w:rPr>
        <w:t xml:space="preserve"> </w:t>
      </w:r>
      <w:r w:rsidRPr="003C6D1B">
        <w:rPr>
          <w:rFonts w:eastAsia="Arial" w:cs="Times New Roman"/>
          <w:spacing w:val="-1"/>
          <w:szCs w:val="24"/>
        </w:rPr>
        <w:t>manage</w:t>
      </w:r>
      <w:r w:rsidRPr="003C6D1B">
        <w:rPr>
          <w:rFonts w:eastAsia="Arial" w:cs="Times New Roman"/>
          <w:spacing w:val="3"/>
          <w:szCs w:val="24"/>
        </w:rPr>
        <w:t xml:space="preserve"> </w:t>
      </w:r>
      <w:r w:rsidRPr="003C6D1B">
        <w:rPr>
          <w:rFonts w:eastAsia="Arial" w:cs="Times New Roman"/>
          <w:spacing w:val="-1"/>
          <w:szCs w:val="24"/>
        </w:rPr>
        <w:t>lighting throughout the city; and</w:t>
      </w:r>
    </w:p>
    <w:p w14:paraId="5597A0C7" w14:textId="77777777" w:rsidR="009F5EAA" w:rsidRPr="003C6D1B" w:rsidRDefault="009F5EAA" w:rsidP="005570AB">
      <w:pPr>
        <w:widowControl w:val="0"/>
        <w:numPr>
          <w:ilvl w:val="0"/>
          <w:numId w:val="13"/>
        </w:numPr>
        <w:tabs>
          <w:tab w:val="left" w:pos="1181"/>
        </w:tabs>
        <w:spacing w:after="120"/>
        <w:rPr>
          <w:rFonts w:eastAsia="Arial" w:cs="Times New Roman"/>
          <w:szCs w:val="24"/>
        </w:rPr>
      </w:pPr>
      <w:r w:rsidRPr="003C6D1B">
        <w:rPr>
          <w:rFonts w:eastAsia="Arial" w:cs="Times New Roman"/>
          <w:szCs w:val="24"/>
        </w:rPr>
        <w:t>Increase access to and enjoyment of the night sky.</w:t>
      </w:r>
    </w:p>
    <w:p w14:paraId="34FFC7A3" w14:textId="77777777" w:rsidR="009F5EAA" w:rsidRPr="008644D9" w:rsidRDefault="009F5EAA" w:rsidP="005570AB">
      <w:pPr>
        <w:widowControl w:val="0"/>
        <w:tabs>
          <w:tab w:val="left" w:pos="1181"/>
        </w:tabs>
        <w:spacing w:after="120"/>
        <w:ind w:left="720"/>
        <w:rPr>
          <w:rFonts w:eastAsia="Arial" w:cs="Times New Roman"/>
          <w:szCs w:val="24"/>
        </w:rPr>
      </w:pPr>
    </w:p>
    <w:p w14:paraId="539A8DC8" w14:textId="77777777" w:rsidR="009F5EAA" w:rsidRPr="003C6D1B" w:rsidRDefault="009F5EAA" w:rsidP="005570AB">
      <w:pPr>
        <w:pStyle w:val="BodyBld"/>
        <w:spacing w:after="120"/>
        <w:rPr>
          <w:rFonts w:eastAsia="Arial"/>
        </w:rPr>
      </w:pPr>
      <w:r w:rsidRPr="003C6D1B">
        <w:rPr>
          <w:rFonts w:eastAsia="Arial"/>
        </w:rPr>
        <w:t>Sec.</w:t>
      </w:r>
      <w:r w:rsidRPr="003C6D1B">
        <w:rPr>
          <w:rFonts w:eastAsia="Arial"/>
          <w:spacing w:val="-2"/>
        </w:rPr>
        <w:t xml:space="preserve"> </w:t>
      </w:r>
      <w:r w:rsidRPr="003C6D1B">
        <w:rPr>
          <w:rFonts w:eastAsia="Arial"/>
        </w:rPr>
        <w:t>17.26.020.</w:t>
      </w:r>
      <w:r w:rsidRPr="003C6D1B">
        <w:rPr>
          <w:rFonts w:eastAsia="Arial"/>
          <w:spacing w:val="3"/>
        </w:rPr>
        <w:t xml:space="preserve"> </w:t>
      </w:r>
      <w:r w:rsidRPr="003C6D1B">
        <w:rPr>
          <w:rFonts w:eastAsia="Arial"/>
        </w:rPr>
        <w:t>Definitions.</w:t>
      </w:r>
    </w:p>
    <w:p w14:paraId="6B3E1C21" w14:textId="364A64F0" w:rsidR="009F5EAA" w:rsidRPr="003C6D1B" w:rsidRDefault="00E635A0" w:rsidP="005570AB">
      <w:pPr>
        <w:widowControl w:val="0"/>
        <w:spacing w:after="120"/>
        <w:rPr>
          <w:rFonts w:eastAsia="Arial" w:cs="Times New Roman"/>
          <w:szCs w:val="24"/>
        </w:rPr>
      </w:pPr>
      <w:r>
        <w:rPr>
          <w:rFonts w:eastAsia="Arial" w:cs="Times New Roman"/>
          <w:spacing w:val="-1"/>
          <w:szCs w:val="24"/>
        </w:rPr>
        <w:t>As used in this Chapter, t</w:t>
      </w:r>
      <w:r w:rsidRPr="003C6D1B">
        <w:rPr>
          <w:rFonts w:eastAsia="Arial" w:cs="Times New Roman"/>
          <w:spacing w:val="-1"/>
          <w:szCs w:val="24"/>
        </w:rPr>
        <w:t>he</w:t>
      </w:r>
      <w:r w:rsidRPr="003C6D1B">
        <w:rPr>
          <w:rFonts w:eastAsia="Arial" w:cs="Times New Roman"/>
          <w:spacing w:val="-2"/>
          <w:szCs w:val="24"/>
        </w:rPr>
        <w:t xml:space="preserve"> </w:t>
      </w:r>
      <w:r w:rsidR="009F5EAA" w:rsidRPr="003C6D1B">
        <w:rPr>
          <w:rFonts w:eastAsia="Arial" w:cs="Times New Roman"/>
          <w:spacing w:val="-1"/>
          <w:szCs w:val="24"/>
        </w:rPr>
        <w:t xml:space="preserve">following </w:t>
      </w:r>
      <w:r>
        <w:rPr>
          <w:rFonts w:eastAsia="Arial" w:cs="Times New Roman"/>
          <w:spacing w:val="-1"/>
          <w:szCs w:val="24"/>
        </w:rPr>
        <w:t xml:space="preserve">terms </w:t>
      </w:r>
      <w:r w:rsidR="009F5EAA" w:rsidRPr="003C6D1B">
        <w:rPr>
          <w:rFonts w:eastAsia="Arial" w:cs="Times New Roman"/>
          <w:szCs w:val="24"/>
        </w:rPr>
        <w:t>shall</w:t>
      </w:r>
      <w:r w:rsidR="009F5EAA" w:rsidRPr="003C6D1B">
        <w:rPr>
          <w:rFonts w:eastAsia="Arial" w:cs="Times New Roman"/>
          <w:spacing w:val="-1"/>
          <w:szCs w:val="24"/>
        </w:rPr>
        <w:t xml:space="preserve"> </w:t>
      </w:r>
      <w:r>
        <w:rPr>
          <w:rFonts w:eastAsia="Arial" w:cs="Times New Roman"/>
          <w:spacing w:val="-1"/>
          <w:szCs w:val="24"/>
        </w:rPr>
        <w:t>have the following meanings</w:t>
      </w:r>
      <w:r w:rsidR="009F5EAA" w:rsidRPr="003C6D1B">
        <w:rPr>
          <w:rFonts w:eastAsia="Arial" w:cs="Times New Roman"/>
          <w:spacing w:val="-1"/>
          <w:szCs w:val="24"/>
        </w:rPr>
        <w:t>:</w:t>
      </w:r>
    </w:p>
    <w:p w14:paraId="07D92A52" w14:textId="77777777" w:rsidR="009F5EAA" w:rsidRPr="003C6D1B" w:rsidRDefault="009F5EAA" w:rsidP="005570AB">
      <w:pPr>
        <w:spacing w:after="120"/>
        <w:rPr>
          <w:rFonts w:cs="Arial"/>
          <w:b/>
          <w:szCs w:val="24"/>
        </w:rPr>
      </w:pPr>
      <w:r w:rsidRPr="003C6D1B">
        <w:rPr>
          <w:rFonts w:cs="Arial"/>
          <w:b/>
          <w:szCs w:val="24"/>
        </w:rPr>
        <w:t xml:space="preserve">Backlighting. </w:t>
      </w:r>
      <w:r w:rsidRPr="003C6D1B">
        <w:rPr>
          <w:rFonts w:cs="Arial"/>
          <w:szCs w:val="24"/>
        </w:rPr>
        <w:t>Lighting directed behind the luminaire.</w:t>
      </w:r>
    </w:p>
    <w:p w14:paraId="31393A19" w14:textId="77777777" w:rsidR="009F5EAA" w:rsidRPr="003C6D1B" w:rsidRDefault="009F5EAA" w:rsidP="005570AB">
      <w:pPr>
        <w:spacing w:after="120"/>
        <w:rPr>
          <w:rFonts w:cs="Arial"/>
          <w:szCs w:val="24"/>
        </w:rPr>
      </w:pPr>
      <w:r w:rsidRPr="003C6D1B">
        <w:rPr>
          <w:rFonts w:cs="Arial"/>
          <w:b/>
          <w:szCs w:val="24"/>
        </w:rPr>
        <w:t xml:space="preserve">Correlated Color Temperature (CCT). </w:t>
      </w:r>
      <w:r w:rsidRPr="003C6D1B">
        <w:rPr>
          <w:rFonts w:cs="Arial"/>
          <w:szCs w:val="24"/>
        </w:rPr>
        <w:t>A metric to evaluate the color appearance of a light source, as measured by the absolute temperature of a blackbody whose chromaticity most nearly resembles that of the light source.</w:t>
      </w:r>
    </w:p>
    <w:p w14:paraId="7B768E4C" w14:textId="0ECD1308" w:rsidR="009F5EAA" w:rsidRPr="003C6D1B" w:rsidRDefault="009F5EAA" w:rsidP="005570AB">
      <w:pPr>
        <w:spacing w:after="120"/>
        <w:rPr>
          <w:rFonts w:cs="Arial"/>
          <w:szCs w:val="24"/>
        </w:rPr>
      </w:pPr>
      <w:r w:rsidRPr="003C6D1B">
        <w:rPr>
          <w:rFonts w:cs="Arial"/>
          <w:b/>
          <w:szCs w:val="24"/>
        </w:rPr>
        <w:t xml:space="preserve">Downtown. </w:t>
      </w:r>
      <w:r w:rsidRPr="003C6D1B">
        <w:rPr>
          <w:rFonts w:cs="Arial"/>
          <w:szCs w:val="24"/>
        </w:rPr>
        <w:t xml:space="preserve">The area encompassing </w:t>
      </w:r>
      <w:r>
        <w:rPr>
          <w:rFonts w:cs="Arial"/>
          <w:szCs w:val="24"/>
        </w:rPr>
        <w:t xml:space="preserve">the Westerly Portion of Downtown </w:t>
      </w:r>
      <w:r w:rsidRPr="003C6D1B">
        <w:rPr>
          <w:rFonts w:cs="Arial"/>
          <w:szCs w:val="24"/>
        </w:rPr>
        <w:t xml:space="preserve">as defined in </w:t>
      </w:r>
      <w:r w:rsidRPr="00B61966">
        <w:rPr>
          <w:rFonts w:cs="Arial"/>
          <w:szCs w:val="24"/>
        </w:rPr>
        <w:t>Section 17.08.591</w:t>
      </w:r>
      <w:r w:rsidRPr="003C6D1B">
        <w:rPr>
          <w:rFonts w:cs="Arial"/>
          <w:szCs w:val="24"/>
        </w:rPr>
        <w:t xml:space="preserve"> of </w:t>
      </w:r>
      <w:r w:rsidR="000870EC">
        <w:rPr>
          <w:rFonts w:cs="Arial"/>
          <w:szCs w:val="24"/>
        </w:rPr>
        <w:t>this Code</w:t>
      </w:r>
      <w:r w:rsidRPr="003C6D1B">
        <w:rPr>
          <w:rFonts w:cs="Arial"/>
          <w:szCs w:val="24"/>
        </w:rPr>
        <w:t>.</w:t>
      </w:r>
    </w:p>
    <w:p w14:paraId="6DAF9441" w14:textId="68D45E3C" w:rsidR="00B61966" w:rsidRPr="00B61966" w:rsidRDefault="009F5EAA" w:rsidP="005570AB">
      <w:pPr>
        <w:spacing w:after="120"/>
        <w:rPr>
          <w:rFonts w:cs="Arial"/>
          <w:szCs w:val="24"/>
        </w:rPr>
      </w:pPr>
      <w:r w:rsidRPr="00A04B3F">
        <w:rPr>
          <w:rFonts w:cs="Arial"/>
          <w:b/>
          <w:szCs w:val="24"/>
        </w:rPr>
        <w:t xml:space="preserve">Footcandle. </w:t>
      </w:r>
      <w:r w:rsidRPr="00A04B3F">
        <w:rPr>
          <w:rFonts w:cs="Arial"/>
          <w:szCs w:val="24"/>
        </w:rPr>
        <w:t>The unit of measure expressing the quantity of light received on a surface. One footcandle is one lumen per square foot.</w:t>
      </w:r>
    </w:p>
    <w:p w14:paraId="7732F9EF" w14:textId="77777777" w:rsidR="009F5EAA" w:rsidRDefault="009F5EAA" w:rsidP="005570AB">
      <w:pPr>
        <w:spacing w:after="120"/>
        <w:rPr>
          <w:rFonts w:eastAsia="Arial" w:cs="Times New Roman"/>
          <w:szCs w:val="24"/>
        </w:rPr>
      </w:pPr>
      <w:r w:rsidRPr="003C6D1B">
        <w:rPr>
          <w:rFonts w:cs="Arial"/>
          <w:b/>
          <w:szCs w:val="24"/>
        </w:rPr>
        <w:t xml:space="preserve">Fully-shielded. </w:t>
      </w:r>
      <w:r w:rsidRPr="003C6D1B">
        <w:rPr>
          <w:rFonts w:eastAsia="Arial" w:cs="Times New Roman"/>
          <w:szCs w:val="24"/>
        </w:rPr>
        <w:t xml:space="preserve">A luminaire constructed and installed in such a manner that all light emitted by the luminaire, either directly from the lamp or a diffusing element, or indirectly by reflection or refraction from any part of the luminaire, is projected below the horizontal plane through the lowest light-emitting part. </w:t>
      </w:r>
      <w:r>
        <w:rPr>
          <w:rFonts w:eastAsia="Arial" w:cs="Times New Roman"/>
          <w:szCs w:val="24"/>
        </w:rPr>
        <w:t xml:space="preserve">A luminaire that is </w:t>
      </w:r>
      <w:r w:rsidRPr="00583772">
        <w:rPr>
          <w:rFonts w:eastAsia="Arial" w:cs="Times New Roman"/>
          <w:szCs w:val="24"/>
        </w:rPr>
        <w:t>full cutoff</w:t>
      </w:r>
      <w:r>
        <w:rPr>
          <w:rFonts w:eastAsia="Arial" w:cs="Times New Roman"/>
          <w:szCs w:val="24"/>
        </w:rPr>
        <w:t xml:space="preserve"> meets the fully-shielded requirement.</w:t>
      </w:r>
    </w:p>
    <w:p w14:paraId="5F936B0B" w14:textId="19D7FF0D" w:rsidR="009F5EAA" w:rsidRPr="003C6D1B" w:rsidRDefault="009F5EAA" w:rsidP="005570AB">
      <w:pPr>
        <w:spacing w:after="120"/>
        <w:rPr>
          <w:rFonts w:cs="Arial"/>
          <w:szCs w:val="24"/>
        </w:rPr>
      </w:pPr>
      <w:r w:rsidRPr="00FA6133">
        <w:rPr>
          <w:rFonts w:cs="Arial"/>
          <w:b/>
          <w:szCs w:val="24"/>
        </w:rPr>
        <w:t xml:space="preserve">Glare. </w:t>
      </w:r>
      <w:r>
        <w:t>Intense and blinding light that reduces visibility. A</w:t>
      </w:r>
      <w:r>
        <w:rPr>
          <w:rFonts w:cs="Arial"/>
        </w:rPr>
        <w:t> light within the</w:t>
      </w:r>
      <w:r w:rsidRPr="00A04B3F">
        <w:rPr>
          <w:rFonts w:cs="Arial"/>
          <w:szCs w:val="24"/>
        </w:rPr>
        <w:t xml:space="preserve"> visual field that </w:t>
      </w:r>
      <w:r>
        <w:rPr>
          <w:rFonts w:cs="Arial"/>
          <w:szCs w:val="24"/>
        </w:rPr>
        <w:t>is</w:t>
      </w:r>
      <w:r w:rsidRPr="00A04B3F">
        <w:rPr>
          <w:rFonts w:cs="Arial"/>
          <w:szCs w:val="24"/>
        </w:rPr>
        <w:t xml:space="preserve"> sufficiently greater than the </w:t>
      </w:r>
      <w:r>
        <w:rPr>
          <w:rFonts w:cs="Arial"/>
          <w:szCs w:val="24"/>
        </w:rPr>
        <w:t>brightness</w:t>
      </w:r>
      <w:r w:rsidRPr="00A04B3F">
        <w:rPr>
          <w:rFonts w:cs="Arial"/>
          <w:szCs w:val="24"/>
        </w:rPr>
        <w:t xml:space="preserve"> to which the eyes are adapted to cause annoyance, discomfort, or loss in visual performance or visibility.</w:t>
      </w:r>
      <w:r>
        <w:rPr>
          <w:rFonts w:cs="Arial"/>
          <w:szCs w:val="24"/>
        </w:rPr>
        <w:t xml:space="preserve"> </w:t>
      </w:r>
    </w:p>
    <w:p w14:paraId="357E71F1" w14:textId="32981602" w:rsidR="009F5EAA" w:rsidRPr="001827E3" w:rsidRDefault="009F5EAA" w:rsidP="005570AB">
      <w:pPr>
        <w:spacing w:after="120"/>
        <w:rPr>
          <w:rFonts w:cs="Arial"/>
          <w:szCs w:val="24"/>
        </w:rPr>
      </w:pPr>
      <w:r w:rsidRPr="00A04B3F">
        <w:rPr>
          <w:rFonts w:cs="Arial"/>
          <w:b/>
          <w:szCs w:val="24"/>
        </w:rPr>
        <w:t xml:space="preserve">Human-activity areas. </w:t>
      </w:r>
      <w:r>
        <w:rPr>
          <w:rFonts w:cs="Arial"/>
          <w:szCs w:val="24"/>
        </w:rPr>
        <w:t>Areas</w:t>
      </w:r>
      <w:r w:rsidRPr="00A04B3F">
        <w:rPr>
          <w:rFonts w:cs="Arial"/>
          <w:szCs w:val="24"/>
        </w:rPr>
        <w:t xml:space="preserve"> such as driveways, parking lots, walkways, decks, porches, seating areas, entryways, and other outdoor spaces with such improvements that facilitate gathering</w:t>
      </w:r>
      <w:r w:rsidR="00301121">
        <w:rPr>
          <w:rFonts w:cs="Arial"/>
          <w:szCs w:val="24"/>
        </w:rPr>
        <w:t>, wayfinding,</w:t>
      </w:r>
      <w:r w:rsidRPr="00A04B3F">
        <w:rPr>
          <w:rFonts w:cs="Arial"/>
          <w:szCs w:val="24"/>
        </w:rPr>
        <w:t xml:space="preserve"> and/or transportation.</w:t>
      </w:r>
    </w:p>
    <w:p w14:paraId="4EE6086F" w14:textId="77777777" w:rsidR="009F5EAA" w:rsidRPr="00E50B56" w:rsidRDefault="009F5EAA" w:rsidP="005570AB">
      <w:pPr>
        <w:spacing w:after="120"/>
        <w:rPr>
          <w:rFonts w:cs="Arial"/>
          <w:szCs w:val="24"/>
        </w:rPr>
      </w:pPr>
      <w:r w:rsidRPr="00E50B56">
        <w:rPr>
          <w:rFonts w:cs="Arial"/>
          <w:b/>
          <w:szCs w:val="24"/>
        </w:rPr>
        <w:t xml:space="preserve">Installation. </w:t>
      </w:r>
      <w:r w:rsidRPr="00E50B56">
        <w:rPr>
          <w:rFonts w:cs="Arial"/>
          <w:szCs w:val="24"/>
        </w:rPr>
        <w:t>Art, monuments, or any other outdoor features, whether owned publicly or privately, that are meant for public enjoyment and are visible from a public right-of-way or public access easement.</w:t>
      </w:r>
    </w:p>
    <w:p w14:paraId="69DE7B04" w14:textId="77777777" w:rsidR="009F5EAA" w:rsidRPr="003C6D1B" w:rsidRDefault="009F5EAA" w:rsidP="005570AB">
      <w:pPr>
        <w:spacing w:after="120"/>
        <w:rPr>
          <w:rFonts w:cs="Arial"/>
          <w:szCs w:val="24"/>
        </w:rPr>
      </w:pPr>
      <w:r w:rsidRPr="003C6D1B">
        <w:rPr>
          <w:rFonts w:cs="Arial"/>
          <w:b/>
          <w:szCs w:val="24"/>
        </w:rPr>
        <w:t>Light trespass</w:t>
      </w:r>
      <w:r w:rsidRPr="003C6D1B">
        <w:rPr>
          <w:rFonts w:cs="Arial"/>
          <w:szCs w:val="24"/>
        </w:rPr>
        <w:t xml:space="preserve"> (or “trespass”). </w:t>
      </w:r>
      <w:r w:rsidRPr="00A04B3F">
        <w:rPr>
          <w:rFonts w:cs="Arial"/>
          <w:szCs w:val="24"/>
        </w:rPr>
        <w:t>The encroachment of light, typically across property boundaries</w:t>
      </w:r>
      <w:r>
        <w:rPr>
          <w:rFonts w:cs="Arial"/>
          <w:szCs w:val="24"/>
        </w:rPr>
        <w:t>, measured in foot-candles at ground level</w:t>
      </w:r>
      <w:r w:rsidRPr="00A04B3F">
        <w:rPr>
          <w:rFonts w:cs="Arial"/>
          <w:szCs w:val="24"/>
        </w:rPr>
        <w:t>.</w:t>
      </w:r>
    </w:p>
    <w:p w14:paraId="1722297D" w14:textId="77777777" w:rsidR="009F5EAA" w:rsidRPr="003C6D1B" w:rsidRDefault="009F5EAA" w:rsidP="005570AB">
      <w:pPr>
        <w:spacing w:after="120"/>
        <w:rPr>
          <w:rFonts w:cs="Arial"/>
          <w:szCs w:val="24"/>
        </w:rPr>
      </w:pPr>
      <w:r w:rsidRPr="003C6D1B">
        <w:rPr>
          <w:rFonts w:cs="Arial"/>
          <w:b/>
          <w:szCs w:val="24"/>
        </w:rPr>
        <w:t xml:space="preserve">Lighting. </w:t>
      </w:r>
      <w:r w:rsidRPr="003C6D1B">
        <w:rPr>
          <w:rFonts w:cs="Arial"/>
          <w:szCs w:val="24"/>
        </w:rPr>
        <w:t xml:space="preserve">Electric, </w:t>
      </w:r>
      <w:r>
        <w:rPr>
          <w:rFonts w:cs="Arial"/>
          <w:szCs w:val="24"/>
        </w:rPr>
        <w:t>manufactured</w:t>
      </w:r>
      <w:r w:rsidRPr="003C6D1B">
        <w:rPr>
          <w:rFonts w:cs="Arial"/>
          <w:szCs w:val="24"/>
        </w:rPr>
        <w:t>, or artificial lighting.</w:t>
      </w:r>
    </w:p>
    <w:p w14:paraId="149E5C81" w14:textId="77777777" w:rsidR="009F5EAA" w:rsidRPr="003C6D1B" w:rsidRDefault="009F5EAA" w:rsidP="005570AB">
      <w:pPr>
        <w:spacing w:after="120"/>
        <w:rPr>
          <w:rFonts w:cs="Arial"/>
          <w:szCs w:val="24"/>
        </w:rPr>
      </w:pPr>
      <w:r w:rsidRPr="00A04B3F">
        <w:rPr>
          <w:rFonts w:cs="Arial"/>
          <w:b/>
          <w:szCs w:val="24"/>
        </w:rPr>
        <w:t xml:space="preserve">Lighting plan. </w:t>
      </w:r>
      <w:r w:rsidRPr="00A04B3F">
        <w:rPr>
          <w:rFonts w:cs="Arial"/>
          <w:szCs w:val="24"/>
        </w:rPr>
        <w:t xml:space="preserve">A document(s) </w:t>
      </w:r>
      <w:r w:rsidRPr="001D13BC">
        <w:rPr>
          <w:rFonts w:cs="Arial"/>
          <w:szCs w:val="24"/>
        </w:rPr>
        <w:t>(site plan, schedule, et cetera)</w:t>
      </w:r>
      <w:r w:rsidRPr="00A04B3F">
        <w:rPr>
          <w:rFonts w:cs="Arial"/>
          <w:szCs w:val="24"/>
        </w:rPr>
        <w:t xml:space="preserve"> and accessory materials </w:t>
      </w:r>
      <w:r w:rsidRPr="001D13BC">
        <w:rPr>
          <w:rFonts w:cs="Arial"/>
          <w:szCs w:val="24"/>
        </w:rPr>
        <w:t>(specification sheet(s), et cetera)</w:t>
      </w:r>
      <w:r w:rsidRPr="00A04B3F">
        <w:rPr>
          <w:rFonts w:cs="Arial"/>
          <w:szCs w:val="24"/>
        </w:rPr>
        <w:t xml:space="preserve"> that contains sufficient evidence demonstrating compliance with all of the relevant provisions of this ordinance including, but not limited to, light source, height, fixture, footcandle, and lumens.</w:t>
      </w:r>
      <w:r w:rsidRPr="003C6D1B">
        <w:rPr>
          <w:rFonts w:cs="Arial"/>
          <w:szCs w:val="24"/>
        </w:rPr>
        <w:t xml:space="preserve"> </w:t>
      </w:r>
    </w:p>
    <w:p w14:paraId="1A4F8E44" w14:textId="77777777" w:rsidR="009F5EAA" w:rsidRPr="003C6D1B" w:rsidRDefault="009F5EAA" w:rsidP="005570AB">
      <w:pPr>
        <w:spacing w:after="120"/>
        <w:rPr>
          <w:rFonts w:cs="Arial"/>
          <w:szCs w:val="24"/>
        </w:rPr>
      </w:pPr>
      <w:r w:rsidRPr="003C6D1B">
        <w:rPr>
          <w:rFonts w:cs="Arial"/>
          <w:b/>
          <w:szCs w:val="24"/>
        </w:rPr>
        <w:t>Lumen</w:t>
      </w:r>
      <w:r w:rsidRPr="003C6D1B">
        <w:rPr>
          <w:rFonts w:cs="Arial"/>
          <w:szCs w:val="24"/>
        </w:rPr>
        <w:t xml:space="preserve">. The unit of measure used to quantify the amount of light produced by a lamp or emitted from a luminaire (as distinct from “watt,” a measure of power consumption). </w:t>
      </w:r>
    </w:p>
    <w:p w14:paraId="79119287" w14:textId="77777777" w:rsidR="009F5EAA" w:rsidRPr="003C6D1B" w:rsidRDefault="009F5EAA" w:rsidP="005570AB">
      <w:pPr>
        <w:widowControl w:val="0"/>
        <w:spacing w:after="120"/>
        <w:rPr>
          <w:rFonts w:eastAsia="Arial" w:cs="Times New Roman"/>
          <w:spacing w:val="-1"/>
          <w:szCs w:val="24"/>
        </w:rPr>
      </w:pPr>
      <w:r w:rsidRPr="003C6D1B">
        <w:rPr>
          <w:rFonts w:eastAsia="Arial" w:cs="Times New Roman"/>
          <w:b/>
          <w:spacing w:val="-1"/>
          <w:szCs w:val="24"/>
        </w:rPr>
        <w:t xml:space="preserve">Luminaire. </w:t>
      </w:r>
      <w:r w:rsidRPr="00A04B3F">
        <w:rPr>
          <w:rFonts w:eastAsia="Arial" w:cs="Times New Roman"/>
          <w:spacing w:val="-1"/>
          <w:szCs w:val="24"/>
        </w:rPr>
        <w:t>A complete lighting unit consisting of a light source and ballast(s) or driver(s) (when applicable), together with the parts designed to distribute the light, to position and protect the light source(s), and to connect the light source(s) to the power supply.</w:t>
      </w:r>
    </w:p>
    <w:p w14:paraId="322F3E5A" w14:textId="77777777" w:rsidR="009F5EAA" w:rsidRDefault="009F5EAA" w:rsidP="005570AB">
      <w:pPr>
        <w:spacing w:after="120"/>
        <w:rPr>
          <w:rFonts w:eastAsia="Arial" w:cs="Times New Roman"/>
          <w:spacing w:val="-1"/>
          <w:szCs w:val="24"/>
        </w:rPr>
      </w:pPr>
      <w:r w:rsidRPr="003C6D1B">
        <w:rPr>
          <w:rFonts w:eastAsia="Arial" w:cs="Times New Roman"/>
          <w:b/>
          <w:spacing w:val="-1"/>
          <w:szCs w:val="24"/>
        </w:rPr>
        <w:t xml:space="preserve">Luminous elements. </w:t>
      </w:r>
      <w:r w:rsidRPr="003C6D1B">
        <w:rPr>
          <w:rFonts w:eastAsia="Arial" w:cs="Times New Roman"/>
          <w:spacing w:val="-1"/>
          <w:szCs w:val="24"/>
        </w:rPr>
        <w:t>The lamp (light bulb), any diffusing elements, and surfaces intended to reflect or refract light emitted from the lamp individually or collectively comprise the luminous elements of a luminaire.</w:t>
      </w:r>
    </w:p>
    <w:p w14:paraId="5977DF88" w14:textId="77777777" w:rsidR="009F5EAA" w:rsidRPr="003C6D1B" w:rsidRDefault="009F5EAA" w:rsidP="005570AB">
      <w:pPr>
        <w:spacing w:after="120"/>
        <w:rPr>
          <w:rFonts w:cs="Arial"/>
          <w:szCs w:val="24"/>
        </w:rPr>
      </w:pPr>
      <w:r w:rsidRPr="001D13BC">
        <w:rPr>
          <w:rFonts w:cs="Arial"/>
          <w:b/>
          <w:szCs w:val="24"/>
        </w:rPr>
        <w:t>Nonresidential</w:t>
      </w:r>
      <w:r w:rsidRPr="001D13BC">
        <w:rPr>
          <w:rFonts w:cs="Arial"/>
          <w:szCs w:val="24"/>
        </w:rPr>
        <w:t>. Properties with commercial, industrial, mixed-use, and/or multi-family buildings of seven (7) dwellings or more.</w:t>
      </w:r>
    </w:p>
    <w:p w14:paraId="66C74044" w14:textId="77777777" w:rsidR="009F5EAA" w:rsidRPr="00F14DED" w:rsidRDefault="009F5EAA" w:rsidP="005570AB">
      <w:pPr>
        <w:widowControl w:val="0"/>
        <w:spacing w:after="120"/>
        <w:rPr>
          <w:rFonts w:eastAsia="Arial" w:cs="Times New Roman"/>
          <w:spacing w:val="-1"/>
          <w:szCs w:val="24"/>
        </w:rPr>
      </w:pPr>
      <w:r w:rsidRPr="00F14DED">
        <w:rPr>
          <w:rFonts w:eastAsia="Arial" w:cs="Times New Roman"/>
          <w:b/>
          <w:spacing w:val="-1"/>
          <w:szCs w:val="24"/>
        </w:rPr>
        <w:t xml:space="preserve">Outdoor lighting. </w:t>
      </w:r>
      <w:r w:rsidRPr="00F14DED">
        <w:rPr>
          <w:rFonts w:eastAsia="Arial" w:cs="Times New Roman"/>
          <w:spacing w:val="-1"/>
          <w:szCs w:val="24"/>
        </w:rPr>
        <w:t>Lighting installed within the property line and outside the building envelopes, whether attached to poles, building structures, the earth, or any other location; and any associated lighting control equipment.</w:t>
      </w:r>
    </w:p>
    <w:p w14:paraId="04F96512" w14:textId="0B8ADD79" w:rsidR="009F5EAA" w:rsidRDefault="009F5EAA" w:rsidP="005570AB">
      <w:pPr>
        <w:widowControl w:val="0"/>
        <w:spacing w:after="120"/>
        <w:rPr>
          <w:rFonts w:eastAsia="Arial" w:cs="Times New Roman"/>
          <w:spacing w:val="-1"/>
          <w:szCs w:val="24"/>
        </w:rPr>
      </w:pPr>
      <w:r w:rsidRPr="003C6D1B">
        <w:rPr>
          <w:rFonts w:eastAsia="Arial" w:cs="Times New Roman"/>
          <w:b/>
          <w:spacing w:val="-1"/>
          <w:szCs w:val="24"/>
        </w:rPr>
        <w:t xml:space="preserve">Outdoor recreation facilities. </w:t>
      </w:r>
      <w:r w:rsidRPr="003C6D1B">
        <w:rPr>
          <w:rFonts w:eastAsia="Arial" w:cs="Times New Roman"/>
          <w:spacing w:val="-1"/>
          <w:szCs w:val="24"/>
        </w:rPr>
        <w:t>Outdoor areas with playing surfaces that are accessible to the public or are used for private commercial purposes.</w:t>
      </w:r>
    </w:p>
    <w:p w14:paraId="695F1298" w14:textId="50A66EF8" w:rsidR="00496A2B" w:rsidRPr="00496A2B" w:rsidRDefault="00496A2B" w:rsidP="005570AB">
      <w:pPr>
        <w:widowControl w:val="0"/>
        <w:spacing w:after="120"/>
        <w:rPr>
          <w:rFonts w:eastAsia="Arial" w:cs="Times New Roman"/>
          <w:spacing w:val="-1"/>
          <w:szCs w:val="24"/>
        </w:rPr>
      </w:pPr>
      <w:r>
        <w:rPr>
          <w:rFonts w:eastAsia="Arial" w:cs="Times New Roman"/>
          <w:b/>
          <w:spacing w:val="-1"/>
          <w:szCs w:val="24"/>
        </w:rPr>
        <w:t>Prohibited lighting.</w:t>
      </w:r>
      <w:r>
        <w:rPr>
          <w:rFonts w:eastAsia="Arial" w:cs="Times New Roman"/>
          <w:spacing w:val="-1"/>
          <w:szCs w:val="24"/>
        </w:rPr>
        <w:t xml:space="preserve"> Those certain types of lighting described in Section</w:t>
      </w:r>
      <w:r w:rsidRPr="00496A2B">
        <w:rPr>
          <w:rFonts w:eastAsia="Arial" w:cs="Times New Roman"/>
          <w:spacing w:val="-1"/>
          <w:szCs w:val="24"/>
        </w:rPr>
        <w:t xml:space="preserve"> 17.26.040</w:t>
      </w:r>
      <w:r>
        <w:rPr>
          <w:rFonts w:eastAsia="Arial" w:cs="Times New Roman"/>
          <w:spacing w:val="-1"/>
          <w:szCs w:val="24"/>
        </w:rPr>
        <w:t>(C).</w:t>
      </w:r>
    </w:p>
    <w:p w14:paraId="6EA71A62" w14:textId="05F45BEA" w:rsidR="009F5EAA" w:rsidRPr="00BC0F9A" w:rsidRDefault="009F5EAA" w:rsidP="005570AB">
      <w:pPr>
        <w:widowControl w:val="0"/>
        <w:spacing w:after="120"/>
        <w:rPr>
          <w:rFonts w:eastAsia="Arial" w:cs="Times New Roman"/>
          <w:b/>
          <w:spacing w:val="-1"/>
          <w:szCs w:val="24"/>
        </w:rPr>
      </w:pPr>
      <w:r w:rsidRPr="001D13BC">
        <w:rPr>
          <w:rFonts w:cs="Arial"/>
          <w:b/>
          <w:szCs w:val="24"/>
        </w:rPr>
        <w:t xml:space="preserve">Residential. </w:t>
      </w:r>
      <w:r w:rsidRPr="001D13BC">
        <w:rPr>
          <w:rFonts w:eastAsia="Arial" w:cs="Times New Roman"/>
          <w:szCs w:val="24"/>
        </w:rPr>
        <w:t xml:space="preserve">Single-family homes, duplexes, </w:t>
      </w:r>
      <w:r w:rsidR="001D13BC">
        <w:rPr>
          <w:rFonts w:eastAsia="Arial" w:cs="Times New Roman"/>
          <w:szCs w:val="24"/>
        </w:rPr>
        <w:t xml:space="preserve">town houses, </w:t>
      </w:r>
      <w:r w:rsidRPr="001D13BC">
        <w:rPr>
          <w:rFonts w:eastAsia="Arial" w:cs="Times New Roman"/>
          <w:szCs w:val="24"/>
        </w:rPr>
        <w:t>row houses, and multi-family buildings of six (6) dwellings or fewer.</w:t>
      </w:r>
    </w:p>
    <w:p w14:paraId="570CA2DA" w14:textId="77777777" w:rsidR="00D51E3A" w:rsidRDefault="00D51E3A" w:rsidP="00D51E3A">
      <w:pPr>
        <w:spacing w:after="120"/>
        <w:rPr>
          <w:rFonts w:eastAsia="Arial" w:cs="Times New Roman"/>
          <w:szCs w:val="24"/>
        </w:rPr>
      </w:pPr>
      <w:r>
        <w:rPr>
          <w:rFonts w:eastAsia="Arial" w:cs="Times New Roman"/>
          <w:b/>
          <w:szCs w:val="24"/>
        </w:rPr>
        <w:t>Redevelopment.</w:t>
      </w:r>
      <w:r>
        <w:rPr>
          <w:rFonts w:eastAsia="Arial" w:cs="Times New Roman"/>
          <w:szCs w:val="24"/>
        </w:rPr>
        <w:t xml:space="preserve"> Any new construction on a parcel or lot following a substantial demolition on such parcel or lot. </w:t>
      </w:r>
    </w:p>
    <w:p w14:paraId="1AD06DB9" w14:textId="36B993BC" w:rsidR="00D51E3A" w:rsidRPr="00DC440D" w:rsidRDefault="00D51E3A" w:rsidP="00D51E3A">
      <w:pPr>
        <w:spacing w:after="120"/>
        <w:rPr>
          <w:rFonts w:eastAsia="Arial" w:cs="Times New Roman"/>
          <w:szCs w:val="24"/>
        </w:rPr>
      </w:pPr>
      <w:r w:rsidRPr="00DC440D">
        <w:rPr>
          <w:rFonts w:eastAsia="Arial" w:cs="Times New Roman"/>
          <w:b/>
          <w:szCs w:val="24"/>
        </w:rPr>
        <w:t>Substantial addition</w:t>
      </w:r>
      <w:r w:rsidR="00595C3D">
        <w:rPr>
          <w:rFonts w:eastAsia="Arial" w:cs="Times New Roman"/>
          <w:b/>
          <w:szCs w:val="24"/>
        </w:rPr>
        <w:t>, nonresidential</w:t>
      </w:r>
      <w:r w:rsidRPr="00DC440D">
        <w:rPr>
          <w:rFonts w:eastAsia="Arial" w:cs="Times New Roman"/>
          <w:b/>
          <w:szCs w:val="24"/>
        </w:rPr>
        <w:t xml:space="preserve">. </w:t>
      </w:r>
      <w:r w:rsidRPr="00DC440D">
        <w:rPr>
          <w:rFonts w:eastAsia="Arial" w:cs="Times New Roman"/>
          <w:szCs w:val="24"/>
        </w:rPr>
        <w:t xml:space="preserve">Building additions or new or replacement structures comprising </w:t>
      </w:r>
      <w:r w:rsidR="00165B07" w:rsidRPr="00DC440D">
        <w:rPr>
          <w:rFonts w:eastAsia="Arial" w:cs="Times New Roman"/>
          <w:szCs w:val="24"/>
        </w:rPr>
        <w:t>25</w:t>
      </w:r>
      <w:r w:rsidRPr="00DC440D">
        <w:rPr>
          <w:rFonts w:eastAsia="Arial" w:cs="Times New Roman"/>
          <w:szCs w:val="24"/>
        </w:rPr>
        <w:t xml:space="preserve">% or more of the existing building(s) </w:t>
      </w:r>
      <w:r w:rsidR="002F3ED6">
        <w:rPr>
          <w:rFonts w:eastAsia="Arial" w:cs="Times New Roman"/>
          <w:szCs w:val="24"/>
        </w:rPr>
        <w:t>total square footage</w:t>
      </w:r>
      <w:r w:rsidR="00FC61AC">
        <w:rPr>
          <w:rFonts w:eastAsia="Arial" w:cs="Times New Roman"/>
          <w:szCs w:val="24"/>
        </w:rPr>
        <w:t>, inclusive of all floors,</w:t>
      </w:r>
      <w:r w:rsidR="002F3ED6" w:rsidRPr="00DC440D">
        <w:rPr>
          <w:rFonts w:eastAsia="Arial" w:cs="Times New Roman"/>
          <w:szCs w:val="24"/>
        </w:rPr>
        <w:t xml:space="preserve"> </w:t>
      </w:r>
      <w:r w:rsidRPr="00DC440D">
        <w:rPr>
          <w:rFonts w:eastAsia="Arial" w:cs="Times New Roman"/>
          <w:szCs w:val="24"/>
        </w:rPr>
        <w:t>on a parcel or lot</w:t>
      </w:r>
      <w:r w:rsidR="004E0BE0">
        <w:rPr>
          <w:rFonts w:eastAsia="Arial" w:cs="Times New Roman"/>
          <w:szCs w:val="24"/>
        </w:rPr>
        <w:t>.</w:t>
      </w:r>
      <w:r w:rsidR="004E0BE0" w:rsidRPr="00DC440D">
        <w:rPr>
          <w:rFonts w:eastAsia="Arial" w:cs="Times New Roman"/>
          <w:szCs w:val="24"/>
        </w:rPr>
        <w:t xml:space="preserve"> </w:t>
      </w:r>
      <w:r w:rsidR="00FC7DB8">
        <w:rPr>
          <w:rFonts w:eastAsia="Arial" w:cs="Times New Roman"/>
          <w:szCs w:val="24"/>
        </w:rPr>
        <w:t>A</w:t>
      </w:r>
      <w:r w:rsidRPr="00DC440D">
        <w:rPr>
          <w:rFonts w:eastAsia="Arial" w:cs="Times New Roman"/>
          <w:szCs w:val="24"/>
        </w:rPr>
        <w:t xml:space="preserve">n addition concerning only one single unit within a building containing multiple units, </w:t>
      </w:r>
      <w:r w:rsidR="00FC7DB8">
        <w:rPr>
          <w:rFonts w:eastAsia="Arial" w:cs="Times New Roman"/>
          <w:szCs w:val="24"/>
        </w:rPr>
        <w:t xml:space="preserve">which does not represent an increase of 25% or more to the building square footage, shall not constitute a substantial addition. </w:t>
      </w:r>
    </w:p>
    <w:p w14:paraId="490E1498" w14:textId="0865613A" w:rsidR="00D51E3A" w:rsidRPr="00DC440D" w:rsidRDefault="00D51E3A" w:rsidP="00D51E3A">
      <w:pPr>
        <w:spacing w:after="120"/>
        <w:rPr>
          <w:rFonts w:eastAsia="Arial" w:cs="Times New Roman"/>
          <w:szCs w:val="24"/>
        </w:rPr>
      </w:pPr>
      <w:r w:rsidRPr="00DC440D">
        <w:rPr>
          <w:rFonts w:eastAsia="Arial" w:cs="Times New Roman"/>
          <w:b/>
          <w:szCs w:val="24"/>
        </w:rPr>
        <w:t xml:space="preserve">Substantial alteration. </w:t>
      </w:r>
      <w:r w:rsidRPr="00DC440D">
        <w:rPr>
          <w:rFonts w:eastAsia="Arial" w:cs="Times New Roman"/>
          <w:szCs w:val="24"/>
        </w:rPr>
        <w:t xml:space="preserve">Changes to </w:t>
      </w:r>
      <w:r w:rsidR="00165B07" w:rsidRPr="00DC440D">
        <w:rPr>
          <w:rFonts w:eastAsia="Arial" w:cs="Times New Roman"/>
          <w:szCs w:val="24"/>
        </w:rPr>
        <w:t>25</w:t>
      </w:r>
      <w:r w:rsidRPr="00DC440D">
        <w:rPr>
          <w:rFonts w:eastAsia="Arial" w:cs="Times New Roman"/>
          <w:szCs w:val="24"/>
        </w:rPr>
        <w:t>% or more of the exterior wall area or materials (excluding roofing) of an existing building, which changes do not result in a substantial demolition, substantial addition, or redevelopment.</w:t>
      </w:r>
    </w:p>
    <w:p w14:paraId="3C38E283" w14:textId="344F9DF3" w:rsidR="00D51E3A" w:rsidRPr="00644E24" w:rsidRDefault="00D51E3A" w:rsidP="00D51E3A">
      <w:pPr>
        <w:widowControl w:val="0"/>
        <w:spacing w:after="120"/>
        <w:rPr>
          <w:rFonts w:eastAsia="Arial" w:cs="Times New Roman"/>
          <w:spacing w:val="-1"/>
          <w:szCs w:val="24"/>
        </w:rPr>
      </w:pPr>
      <w:r w:rsidRPr="00DC440D">
        <w:rPr>
          <w:rFonts w:eastAsia="Arial" w:cs="Times New Roman"/>
          <w:b/>
          <w:szCs w:val="24"/>
        </w:rPr>
        <w:t>Substantial demolition.</w:t>
      </w:r>
      <w:r w:rsidRPr="00DC440D">
        <w:rPr>
          <w:rFonts w:eastAsia="Arial" w:cs="Times New Roman"/>
          <w:szCs w:val="24"/>
        </w:rPr>
        <w:t xml:space="preserve"> The demolition, removal, or scrape of an existing building(s) comprising </w:t>
      </w:r>
      <w:r w:rsidR="00165B07" w:rsidRPr="00DC440D">
        <w:rPr>
          <w:rFonts w:eastAsia="Arial" w:cs="Times New Roman"/>
          <w:szCs w:val="24"/>
        </w:rPr>
        <w:t>25</w:t>
      </w:r>
      <w:r w:rsidRPr="00DC440D">
        <w:rPr>
          <w:rFonts w:eastAsia="Arial" w:cs="Times New Roman"/>
          <w:szCs w:val="24"/>
        </w:rPr>
        <w:t>% or more of the total footprint of all existing buildings on a parcel or lot.</w:t>
      </w:r>
      <w:r>
        <w:rPr>
          <w:rFonts w:eastAsia="Arial" w:cs="Times New Roman"/>
          <w:szCs w:val="24"/>
        </w:rPr>
        <w:t xml:space="preserve">   </w:t>
      </w:r>
    </w:p>
    <w:p w14:paraId="2DBEBAF9" w14:textId="188C82D5" w:rsidR="00660343" w:rsidRPr="00660343" w:rsidRDefault="00660343" w:rsidP="005570AB">
      <w:pPr>
        <w:spacing w:after="120"/>
        <w:rPr>
          <w:rFonts w:eastAsia="Arial" w:cs="Times New Roman"/>
          <w:szCs w:val="24"/>
        </w:rPr>
      </w:pPr>
      <w:r w:rsidRPr="00660343">
        <w:rPr>
          <w:rFonts w:eastAsia="Arial" w:cs="Times New Roman"/>
          <w:b/>
          <w:szCs w:val="24"/>
        </w:rPr>
        <w:t>Top-down.</w:t>
      </w:r>
      <w:r>
        <w:rPr>
          <w:rFonts w:eastAsia="Arial" w:cs="Times New Roman"/>
          <w:b/>
          <w:szCs w:val="24"/>
        </w:rPr>
        <w:t xml:space="preserve"> </w:t>
      </w:r>
      <w:r>
        <w:rPr>
          <w:rFonts w:eastAsia="Arial" w:cs="Times New Roman"/>
          <w:szCs w:val="24"/>
        </w:rPr>
        <w:t xml:space="preserve">Lighting element that does not result in uplighting. </w:t>
      </w:r>
    </w:p>
    <w:p w14:paraId="4624C7AC" w14:textId="77777777" w:rsidR="009F5EAA" w:rsidRDefault="009F5EAA" w:rsidP="005570AB">
      <w:pPr>
        <w:spacing w:after="120"/>
        <w:rPr>
          <w:rFonts w:cs="Arial"/>
          <w:szCs w:val="24"/>
        </w:rPr>
      </w:pPr>
      <w:r w:rsidRPr="003C6D1B">
        <w:rPr>
          <w:rFonts w:cs="Arial"/>
          <w:b/>
          <w:szCs w:val="24"/>
        </w:rPr>
        <w:t>Uplighting</w:t>
      </w:r>
      <w:r w:rsidRPr="003C6D1B">
        <w:rPr>
          <w:rFonts w:cs="Arial"/>
          <w:szCs w:val="24"/>
        </w:rPr>
        <w:t>.</w:t>
      </w:r>
      <w:r w:rsidRPr="003C6D1B">
        <w:rPr>
          <w:rFonts w:cs="Arial"/>
          <w:b/>
          <w:szCs w:val="24"/>
        </w:rPr>
        <w:t xml:space="preserve"> </w:t>
      </w:r>
      <w:r w:rsidRPr="003C6D1B">
        <w:rPr>
          <w:rFonts w:cs="Arial"/>
          <w:szCs w:val="24"/>
        </w:rPr>
        <w:t>Lighting element which direct</w:t>
      </w:r>
      <w:r>
        <w:rPr>
          <w:rFonts w:cs="Arial"/>
          <w:szCs w:val="24"/>
        </w:rPr>
        <w:t>s</w:t>
      </w:r>
      <w:r w:rsidRPr="003C6D1B">
        <w:rPr>
          <w:rFonts w:cs="Arial"/>
          <w:szCs w:val="24"/>
        </w:rPr>
        <w:t xml:space="preserve"> light above a horizontal plane running through the lowest point of the luminous elements.</w:t>
      </w:r>
    </w:p>
    <w:p w14:paraId="0C0CFA76" w14:textId="77777777" w:rsidR="009F5EAA" w:rsidRPr="00DC08D5" w:rsidRDefault="009F5EAA" w:rsidP="005570AB">
      <w:pPr>
        <w:spacing w:after="120"/>
        <w:rPr>
          <w:rFonts w:cs="Arial"/>
          <w:szCs w:val="24"/>
        </w:rPr>
      </w:pPr>
    </w:p>
    <w:p w14:paraId="68F146B3" w14:textId="77777777" w:rsidR="009F5EAA" w:rsidRPr="000B25D7" w:rsidRDefault="009F5EAA" w:rsidP="005570AB">
      <w:pPr>
        <w:pStyle w:val="BodyBld"/>
        <w:spacing w:after="120"/>
        <w:rPr>
          <w:rFonts w:eastAsia="Arial"/>
        </w:rPr>
      </w:pPr>
      <w:r w:rsidRPr="000B25D7">
        <w:rPr>
          <w:rFonts w:eastAsia="Arial"/>
        </w:rPr>
        <w:t>Sec.</w:t>
      </w:r>
      <w:r w:rsidRPr="000B25D7">
        <w:rPr>
          <w:rFonts w:eastAsia="Arial"/>
          <w:spacing w:val="-2"/>
        </w:rPr>
        <w:t xml:space="preserve"> </w:t>
      </w:r>
      <w:r w:rsidRPr="000B25D7">
        <w:rPr>
          <w:rFonts w:eastAsia="Arial"/>
        </w:rPr>
        <w:t>17.26.030.</w:t>
      </w:r>
      <w:r w:rsidRPr="000B25D7">
        <w:rPr>
          <w:rFonts w:eastAsia="Arial"/>
          <w:spacing w:val="3"/>
        </w:rPr>
        <w:t xml:space="preserve"> </w:t>
      </w:r>
      <w:r w:rsidRPr="000B25D7">
        <w:rPr>
          <w:rFonts w:eastAsia="Arial"/>
        </w:rPr>
        <w:t>Applicability &amp; Scope.</w:t>
      </w:r>
    </w:p>
    <w:p w14:paraId="0B3225F6" w14:textId="1379514E" w:rsidR="009F5EAA" w:rsidRPr="006E29BD" w:rsidRDefault="003B724A" w:rsidP="005570AB">
      <w:pPr>
        <w:widowControl w:val="0"/>
        <w:numPr>
          <w:ilvl w:val="0"/>
          <w:numId w:val="9"/>
        </w:numPr>
        <w:tabs>
          <w:tab w:val="left" w:pos="801"/>
        </w:tabs>
        <w:spacing w:after="120"/>
        <w:ind w:right="194"/>
        <w:rPr>
          <w:rFonts w:eastAsia="Arial" w:cs="Times New Roman"/>
          <w:szCs w:val="24"/>
        </w:rPr>
      </w:pPr>
      <w:r>
        <w:rPr>
          <w:rFonts w:eastAsia="Arial" w:cs="Times New Roman"/>
          <w:szCs w:val="24"/>
        </w:rPr>
        <w:t>Except as otherwise provided herein, t</w:t>
      </w:r>
      <w:r w:rsidRPr="000B25D7">
        <w:rPr>
          <w:rFonts w:eastAsia="Arial" w:cs="Times New Roman"/>
          <w:szCs w:val="24"/>
        </w:rPr>
        <w:t xml:space="preserve">he </w:t>
      </w:r>
      <w:r w:rsidR="009F5EAA" w:rsidRPr="000B25D7">
        <w:rPr>
          <w:rFonts w:eastAsia="Arial" w:cs="Times New Roman"/>
          <w:szCs w:val="24"/>
        </w:rPr>
        <w:t xml:space="preserve">provisions of this </w:t>
      </w:r>
      <w:r w:rsidR="000870EC">
        <w:rPr>
          <w:rFonts w:eastAsia="Arial" w:cs="Times New Roman"/>
          <w:szCs w:val="24"/>
        </w:rPr>
        <w:t>Chapter</w:t>
      </w:r>
      <w:r w:rsidR="000870EC" w:rsidRPr="000B25D7">
        <w:rPr>
          <w:rFonts w:eastAsia="Arial" w:cs="Times New Roman"/>
          <w:szCs w:val="24"/>
        </w:rPr>
        <w:t xml:space="preserve"> </w:t>
      </w:r>
      <w:r w:rsidR="009F5EAA" w:rsidRPr="000B25D7">
        <w:rPr>
          <w:rFonts w:eastAsia="Arial" w:cs="Times New Roman"/>
          <w:szCs w:val="24"/>
        </w:rPr>
        <w:t xml:space="preserve">are applicable to all outdoor lighting </w:t>
      </w:r>
      <w:r w:rsidR="001D13BC">
        <w:rPr>
          <w:rFonts w:eastAsia="Arial" w:cs="Times New Roman"/>
          <w:szCs w:val="24"/>
        </w:rPr>
        <w:t>within the City</w:t>
      </w:r>
      <w:r>
        <w:rPr>
          <w:rFonts w:eastAsia="Arial" w:cs="Times New Roman"/>
          <w:szCs w:val="24"/>
        </w:rPr>
        <w:t>.</w:t>
      </w:r>
    </w:p>
    <w:p w14:paraId="1DE6F52F" w14:textId="6D93DEEA" w:rsidR="009F5EAA" w:rsidRPr="006E29BD" w:rsidRDefault="009F5EAA" w:rsidP="005570AB">
      <w:pPr>
        <w:widowControl w:val="0"/>
        <w:numPr>
          <w:ilvl w:val="0"/>
          <w:numId w:val="9"/>
        </w:numPr>
        <w:tabs>
          <w:tab w:val="left" w:pos="801"/>
        </w:tabs>
        <w:spacing w:after="120"/>
        <w:ind w:right="194"/>
        <w:rPr>
          <w:rFonts w:eastAsia="Arial" w:cs="Times New Roman"/>
          <w:szCs w:val="24"/>
        </w:rPr>
      </w:pPr>
      <w:r w:rsidRPr="000B25D7">
        <w:rPr>
          <w:rFonts w:eastAsia="Arial" w:cs="Times New Roman"/>
          <w:b/>
          <w:i/>
          <w:szCs w:val="24"/>
        </w:rPr>
        <w:t xml:space="preserve">New and replacement lighting. </w:t>
      </w:r>
      <w:r w:rsidRPr="000B25D7">
        <w:rPr>
          <w:rFonts w:eastAsia="Arial" w:cs="Times New Roman"/>
          <w:szCs w:val="24"/>
        </w:rPr>
        <w:t xml:space="preserve">Except as </w:t>
      </w:r>
      <w:r w:rsidR="008879F0">
        <w:rPr>
          <w:rFonts w:eastAsia="Arial" w:cs="Times New Roman"/>
          <w:szCs w:val="24"/>
        </w:rPr>
        <w:t xml:space="preserve">otherwise </w:t>
      </w:r>
      <w:r w:rsidR="003B724A">
        <w:rPr>
          <w:rFonts w:eastAsia="Arial" w:cs="Times New Roman"/>
          <w:szCs w:val="24"/>
        </w:rPr>
        <w:t xml:space="preserve">provided </w:t>
      </w:r>
      <w:r w:rsidR="008879F0">
        <w:rPr>
          <w:rFonts w:eastAsia="Arial" w:cs="Times New Roman"/>
          <w:szCs w:val="24"/>
        </w:rPr>
        <w:t>herein</w:t>
      </w:r>
      <w:r w:rsidRPr="000B25D7">
        <w:rPr>
          <w:rFonts w:eastAsia="Arial" w:cs="Times New Roman"/>
          <w:szCs w:val="24"/>
        </w:rPr>
        <w:t xml:space="preserve">, all outdoor lighting installed after </w:t>
      </w:r>
      <w:r>
        <w:rPr>
          <w:rFonts w:eastAsia="Arial" w:cs="Times New Roman"/>
          <w:szCs w:val="24"/>
        </w:rPr>
        <w:t>the effective date</w:t>
      </w:r>
      <w:r w:rsidRPr="000B25D7">
        <w:rPr>
          <w:rFonts w:eastAsia="Arial" w:cs="Times New Roman"/>
          <w:szCs w:val="24"/>
        </w:rPr>
        <w:t xml:space="preserve"> of </w:t>
      </w:r>
      <w:r w:rsidR="000870EC" w:rsidRPr="000B25D7">
        <w:rPr>
          <w:rFonts w:eastAsia="Arial" w:cs="Times New Roman"/>
          <w:szCs w:val="24"/>
        </w:rPr>
        <w:t>th</w:t>
      </w:r>
      <w:r w:rsidR="000870EC">
        <w:rPr>
          <w:rFonts w:eastAsia="Arial" w:cs="Times New Roman"/>
          <w:szCs w:val="24"/>
        </w:rPr>
        <w:t>e</w:t>
      </w:r>
      <w:r w:rsidR="000870EC" w:rsidRPr="000B25D7">
        <w:rPr>
          <w:rFonts w:eastAsia="Arial" w:cs="Times New Roman"/>
          <w:szCs w:val="24"/>
        </w:rPr>
        <w:t xml:space="preserve"> </w:t>
      </w:r>
      <w:r w:rsidRPr="000B25D7">
        <w:rPr>
          <w:rFonts w:eastAsia="Arial" w:cs="Times New Roman"/>
          <w:szCs w:val="24"/>
        </w:rPr>
        <w:t>ordinance</w:t>
      </w:r>
      <w:r w:rsidR="000870EC">
        <w:rPr>
          <w:rFonts w:eastAsia="Arial" w:cs="Times New Roman"/>
          <w:szCs w:val="24"/>
        </w:rPr>
        <w:t xml:space="preserve"> codified </w:t>
      </w:r>
      <w:r w:rsidR="003B724A">
        <w:rPr>
          <w:rFonts w:eastAsia="Arial" w:cs="Times New Roman"/>
          <w:szCs w:val="24"/>
        </w:rPr>
        <w:t>herein</w:t>
      </w:r>
      <w:r w:rsidRPr="000B25D7">
        <w:rPr>
          <w:rFonts w:eastAsia="Arial" w:cs="Times New Roman"/>
          <w:szCs w:val="24"/>
        </w:rPr>
        <w:t xml:space="preserve"> shall </w:t>
      </w:r>
      <w:r w:rsidR="003B724A">
        <w:rPr>
          <w:rFonts w:eastAsia="Arial" w:cs="Times New Roman"/>
          <w:szCs w:val="24"/>
        </w:rPr>
        <w:t xml:space="preserve">fully </w:t>
      </w:r>
      <w:r w:rsidRPr="000B25D7">
        <w:rPr>
          <w:rFonts w:eastAsia="Arial" w:cs="Times New Roman"/>
          <w:szCs w:val="24"/>
        </w:rPr>
        <w:t xml:space="preserve">comply with </w:t>
      </w:r>
      <w:r w:rsidR="008879F0">
        <w:rPr>
          <w:rFonts w:eastAsia="Arial" w:cs="Times New Roman"/>
          <w:szCs w:val="24"/>
        </w:rPr>
        <w:t>the</w:t>
      </w:r>
      <w:r w:rsidR="008879F0" w:rsidRPr="001D13BC">
        <w:rPr>
          <w:rFonts w:eastAsia="Arial" w:cs="Times New Roman"/>
          <w:szCs w:val="24"/>
        </w:rPr>
        <w:t xml:space="preserve"> </w:t>
      </w:r>
      <w:r w:rsidRPr="001D13BC">
        <w:rPr>
          <w:rFonts w:eastAsia="Arial" w:cs="Times New Roman"/>
          <w:szCs w:val="24"/>
        </w:rPr>
        <w:t>requirements</w:t>
      </w:r>
      <w:r w:rsidR="008879F0">
        <w:rPr>
          <w:rFonts w:eastAsia="Arial" w:cs="Times New Roman"/>
          <w:szCs w:val="24"/>
        </w:rPr>
        <w:t xml:space="preserve"> of this Chapter</w:t>
      </w:r>
      <w:r w:rsidRPr="000B25D7">
        <w:rPr>
          <w:rFonts w:eastAsia="Arial" w:cs="Times New Roman"/>
          <w:szCs w:val="24"/>
        </w:rPr>
        <w:t xml:space="preserve">. This includes, but is not limited to, new lighting, replacement lighting, or any other lighting whether attached to structures, poles, the earth, or any other location, including lighting installed by any third party. </w:t>
      </w:r>
    </w:p>
    <w:p w14:paraId="216A8A07" w14:textId="168F7D72" w:rsidR="00D51E3A" w:rsidRPr="00DC440D" w:rsidRDefault="00D51E3A" w:rsidP="00D51E3A">
      <w:pPr>
        <w:widowControl w:val="0"/>
        <w:numPr>
          <w:ilvl w:val="0"/>
          <w:numId w:val="9"/>
        </w:numPr>
        <w:tabs>
          <w:tab w:val="left" w:pos="801"/>
        </w:tabs>
        <w:spacing w:after="120"/>
        <w:ind w:right="194"/>
        <w:rPr>
          <w:rFonts w:eastAsia="Arial" w:cs="Times New Roman"/>
          <w:szCs w:val="24"/>
        </w:rPr>
      </w:pPr>
      <w:r w:rsidRPr="00DC440D">
        <w:rPr>
          <w:rFonts w:eastAsia="Arial" w:cs="Times New Roman"/>
          <w:b/>
          <w:i/>
          <w:spacing w:val="-1"/>
          <w:szCs w:val="24"/>
        </w:rPr>
        <w:t xml:space="preserve">Nonconforming status. </w:t>
      </w:r>
      <w:r w:rsidRPr="00DC440D">
        <w:rPr>
          <w:rFonts w:eastAsia="Arial" w:cs="Times New Roman"/>
          <w:spacing w:val="-1"/>
          <w:szCs w:val="24"/>
        </w:rPr>
        <w:t>All existing outdoor lighting that was legally installed before the effective date of this Chapter, that does not conform to the standards specified herein, shall be considered nonconforming. Nonconforming outdoor lighting is allowed to remain and may be maintained in good repair until required to be replaced pursuant to the terms of this Chapter.</w:t>
      </w:r>
    </w:p>
    <w:p w14:paraId="57EE71BE" w14:textId="77777777" w:rsidR="00DC440D" w:rsidRPr="00DC440D" w:rsidRDefault="00DC440D" w:rsidP="00DC440D">
      <w:pPr>
        <w:widowControl w:val="0"/>
        <w:numPr>
          <w:ilvl w:val="1"/>
          <w:numId w:val="9"/>
        </w:numPr>
        <w:tabs>
          <w:tab w:val="left" w:pos="801"/>
        </w:tabs>
        <w:spacing w:after="120"/>
        <w:ind w:right="194"/>
        <w:rPr>
          <w:rFonts w:eastAsia="Arial" w:cs="Times New Roman"/>
          <w:szCs w:val="24"/>
        </w:rPr>
      </w:pPr>
      <w:r w:rsidRPr="00DC440D">
        <w:rPr>
          <w:rFonts w:eastAsia="Arial" w:cs="Times New Roman"/>
          <w:b/>
          <w:i/>
          <w:szCs w:val="24"/>
        </w:rPr>
        <w:t>Substantial alterations</w:t>
      </w:r>
      <w:r w:rsidRPr="00DC440D">
        <w:rPr>
          <w:rFonts w:eastAsia="Arial" w:cs="Times New Roman"/>
          <w:b/>
          <w:szCs w:val="24"/>
        </w:rPr>
        <w:t xml:space="preserve">. </w:t>
      </w:r>
      <w:r w:rsidRPr="00DC440D">
        <w:rPr>
          <w:rFonts w:eastAsia="Arial" w:cs="Times New Roman"/>
          <w:szCs w:val="24"/>
        </w:rPr>
        <w:t xml:space="preserve">If a substantial alteration occurs on a nonresidential or residential building, all nonconforming outdoor lighting on the building shall be eliminated or replaced with outdoor lighting that conforms to the requirements of this Chapter. </w:t>
      </w:r>
    </w:p>
    <w:p w14:paraId="47721D0F" w14:textId="48DEE50B" w:rsidR="00D51E3A" w:rsidRPr="00DC440D" w:rsidRDefault="00595C3D" w:rsidP="00D51E3A">
      <w:pPr>
        <w:widowControl w:val="0"/>
        <w:numPr>
          <w:ilvl w:val="1"/>
          <w:numId w:val="9"/>
        </w:numPr>
        <w:tabs>
          <w:tab w:val="left" w:pos="801"/>
        </w:tabs>
        <w:spacing w:after="120"/>
        <w:ind w:right="194"/>
        <w:rPr>
          <w:rFonts w:eastAsia="Arial" w:cs="Times New Roman"/>
          <w:szCs w:val="24"/>
        </w:rPr>
      </w:pPr>
      <w:r>
        <w:rPr>
          <w:rFonts w:eastAsia="Arial" w:cs="Times New Roman"/>
          <w:b/>
          <w:i/>
          <w:szCs w:val="24"/>
        </w:rPr>
        <w:t>Nonresidential s</w:t>
      </w:r>
      <w:r w:rsidRPr="00DC440D">
        <w:rPr>
          <w:rFonts w:eastAsia="Arial" w:cs="Times New Roman"/>
          <w:b/>
          <w:i/>
          <w:szCs w:val="24"/>
        </w:rPr>
        <w:t xml:space="preserve">ubstantial </w:t>
      </w:r>
      <w:r w:rsidR="00D51E3A" w:rsidRPr="00DC440D">
        <w:rPr>
          <w:rFonts w:eastAsia="Arial" w:cs="Times New Roman"/>
          <w:b/>
          <w:i/>
          <w:szCs w:val="24"/>
        </w:rPr>
        <w:t>additions, demolitions, and redevelopment</w:t>
      </w:r>
      <w:r w:rsidR="00D51E3A" w:rsidRPr="00DC440D">
        <w:rPr>
          <w:rFonts w:eastAsia="Arial" w:cs="Times New Roman"/>
          <w:b/>
          <w:szCs w:val="24"/>
        </w:rPr>
        <w:t xml:space="preserve">. </w:t>
      </w:r>
      <w:r w:rsidR="00D51E3A" w:rsidRPr="00DC440D">
        <w:rPr>
          <w:rFonts w:eastAsia="Arial" w:cs="Times New Roman"/>
          <w:szCs w:val="24"/>
        </w:rPr>
        <w:t xml:space="preserve">If a substantial addition, substantial demolition, or redevelopment occurs on a </w:t>
      </w:r>
      <w:r w:rsidR="00165B07" w:rsidRPr="00DC440D">
        <w:rPr>
          <w:rFonts w:eastAsia="Arial" w:cs="Times New Roman"/>
          <w:szCs w:val="24"/>
        </w:rPr>
        <w:t xml:space="preserve">nonresidential </w:t>
      </w:r>
      <w:r w:rsidR="00D51E3A" w:rsidRPr="00DC440D">
        <w:rPr>
          <w:rFonts w:eastAsia="Arial" w:cs="Times New Roman"/>
          <w:szCs w:val="24"/>
        </w:rPr>
        <w:t>property, then the owner shall eliminate or replace all nonconforming outdoor lighting on the property such that all outdoor lighting on the entire property conforms to the requirements of this Chapter; except that: (i) existing outdoor lighting on poles used to illuminate parking lots, drive aisles, and other automobile-related hardscape are exempt from the twenty (20) foot height restriction in Section 17.26.040(C)(7); and (ii) existing outdoor lighting on safety bollards used to exclude vehicles may continue to be</w:t>
      </w:r>
      <w:r w:rsidR="00D51E3A" w:rsidRPr="00DC440D">
        <w:rPr>
          <w:rFonts w:eastAsia="Arial" w:cs="Times New Roman"/>
          <w:spacing w:val="-1"/>
          <w:szCs w:val="24"/>
        </w:rPr>
        <w:t xml:space="preserve"> maintained in good repair until such time as the property owner or occupant determines the bollards must be replaced, at which time the outdoor lighting on such replacement bollards shall fully comply with the requirements of this Chapter. Notwithstanding the foregoing, if the owner of a </w:t>
      </w:r>
      <w:r w:rsidR="00D51E3A" w:rsidRPr="00DC440D">
        <w:rPr>
          <w:rFonts w:eastAsia="Arial" w:cs="Times New Roman"/>
          <w:szCs w:val="24"/>
        </w:rPr>
        <w:t xml:space="preserve">single unit within any building containing more than one unit, commences a substantial addition concerning only such single unit, then the owner must eliminate or replace only such nonconforming outdoor lighting that (a) is attached to the unit and accessory buildings serving the unit, or (b) otherwise serves that portion of the property owned, or reserved for exclusive use, by such owner. </w:t>
      </w:r>
    </w:p>
    <w:p w14:paraId="4A43CB1F" w14:textId="41CC2D30" w:rsidR="00165B07" w:rsidRDefault="00165B07" w:rsidP="00D51E3A">
      <w:pPr>
        <w:widowControl w:val="0"/>
        <w:numPr>
          <w:ilvl w:val="1"/>
          <w:numId w:val="9"/>
        </w:numPr>
        <w:tabs>
          <w:tab w:val="left" w:pos="801"/>
        </w:tabs>
        <w:spacing w:after="120"/>
        <w:ind w:right="194"/>
        <w:rPr>
          <w:rFonts w:eastAsia="Arial" w:cs="Times New Roman"/>
          <w:szCs w:val="24"/>
        </w:rPr>
      </w:pPr>
      <w:r w:rsidRPr="00DC440D">
        <w:rPr>
          <w:rFonts w:eastAsia="Arial" w:cs="Times New Roman"/>
          <w:b/>
          <w:i/>
          <w:szCs w:val="24"/>
        </w:rPr>
        <w:t xml:space="preserve">Additions – residential. </w:t>
      </w:r>
      <w:r w:rsidRPr="00DC440D">
        <w:rPr>
          <w:rFonts w:eastAsia="Arial" w:cs="Times New Roman"/>
          <w:szCs w:val="24"/>
        </w:rPr>
        <w:t xml:space="preserve">If an addition occurs on a residential building, </w:t>
      </w:r>
      <w:r w:rsidR="00455C01" w:rsidRPr="00DC440D">
        <w:rPr>
          <w:rFonts w:eastAsia="Arial" w:cs="Times New Roman"/>
          <w:szCs w:val="24"/>
        </w:rPr>
        <w:t>then the owner shall eliminate or replace all nonconforming outdoor lighting on the property such that all outdoor lighting on the entire property conforms to the requirements of this Chapter</w:t>
      </w:r>
      <w:r w:rsidRPr="00DC440D">
        <w:rPr>
          <w:rFonts w:eastAsia="Arial" w:cs="Times New Roman"/>
          <w:szCs w:val="24"/>
        </w:rPr>
        <w:t>. A residential addition constitutes</w:t>
      </w:r>
      <w:r w:rsidR="00455C01" w:rsidRPr="00DC440D">
        <w:rPr>
          <w:rFonts w:eastAsia="Arial" w:cs="Times New Roman"/>
          <w:szCs w:val="24"/>
        </w:rPr>
        <w:t xml:space="preserve"> any addition of</w:t>
      </w:r>
      <w:r w:rsidRPr="00DC440D">
        <w:rPr>
          <w:rFonts w:eastAsia="Arial" w:cs="Times New Roman"/>
          <w:szCs w:val="24"/>
        </w:rPr>
        <w:t xml:space="preserve"> square footage to an existing building(s) </w:t>
      </w:r>
      <w:r w:rsidR="00B01BA2">
        <w:rPr>
          <w:rFonts w:eastAsia="Arial" w:cs="Times New Roman"/>
          <w:szCs w:val="24"/>
        </w:rPr>
        <w:t>total square footage, inclusive of all floors, on a parcel or lot.</w:t>
      </w:r>
    </w:p>
    <w:p w14:paraId="7EE11EC8" w14:textId="77777777" w:rsidR="009F5EAA" w:rsidRPr="000B25D7" w:rsidRDefault="009F5EAA" w:rsidP="005570AB">
      <w:pPr>
        <w:widowControl w:val="0"/>
        <w:numPr>
          <w:ilvl w:val="0"/>
          <w:numId w:val="9"/>
        </w:numPr>
        <w:tabs>
          <w:tab w:val="left" w:pos="801"/>
        </w:tabs>
        <w:spacing w:after="120"/>
        <w:ind w:right="423"/>
        <w:rPr>
          <w:rFonts w:eastAsia="Arial" w:cs="Times New Roman"/>
          <w:b/>
          <w:szCs w:val="24"/>
        </w:rPr>
      </w:pPr>
      <w:bookmarkStart w:id="0" w:name="_GoBack"/>
      <w:bookmarkEnd w:id="0"/>
      <w:r w:rsidRPr="000B25D7">
        <w:rPr>
          <w:rFonts w:eastAsia="Arial" w:cs="Times New Roman"/>
          <w:b/>
          <w:i/>
          <w:szCs w:val="24"/>
        </w:rPr>
        <w:t xml:space="preserve">Waiver Criteria for </w:t>
      </w:r>
      <w:r>
        <w:rPr>
          <w:rFonts w:eastAsia="Arial" w:cs="Times New Roman"/>
          <w:b/>
          <w:i/>
          <w:szCs w:val="24"/>
        </w:rPr>
        <w:t>Nonresidential Uses</w:t>
      </w:r>
      <w:r w:rsidRPr="000B25D7">
        <w:rPr>
          <w:rFonts w:eastAsia="Arial" w:cs="Times New Roman"/>
          <w:b/>
          <w:szCs w:val="24"/>
        </w:rPr>
        <w:t xml:space="preserve">. </w:t>
      </w:r>
      <w:r w:rsidRPr="000B25D7">
        <w:rPr>
          <w:rFonts w:eastAsia="Arial" w:cs="Times New Roman"/>
          <w:szCs w:val="24"/>
        </w:rPr>
        <w:t xml:space="preserve">Any request for a waiver from the standards of this </w:t>
      </w:r>
      <w:r>
        <w:rPr>
          <w:rFonts w:eastAsia="Arial" w:cs="Times New Roman"/>
          <w:szCs w:val="24"/>
        </w:rPr>
        <w:t>Chapter</w:t>
      </w:r>
      <w:r w:rsidRPr="000B25D7">
        <w:rPr>
          <w:rFonts w:eastAsia="Arial" w:cs="Times New Roman"/>
          <w:szCs w:val="24"/>
        </w:rPr>
        <w:t xml:space="preserve"> </w:t>
      </w:r>
      <w:r>
        <w:rPr>
          <w:rFonts w:eastAsia="Arial" w:cs="Times New Roman"/>
          <w:szCs w:val="24"/>
        </w:rPr>
        <w:t xml:space="preserve">for nonresidential development </w:t>
      </w:r>
      <w:r w:rsidRPr="000B25D7">
        <w:rPr>
          <w:rFonts w:eastAsia="Arial" w:cs="Times New Roman"/>
          <w:szCs w:val="24"/>
        </w:rPr>
        <w:t xml:space="preserve">shall follow the procedures and </w:t>
      </w:r>
      <w:r>
        <w:rPr>
          <w:rFonts w:eastAsia="Arial" w:cs="Times New Roman"/>
          <w:szCs w:val="24"/>
        </w:rPr>
        <w:t>criteria</w:t>
      </w:r>
      <w:r w:rsidRPr="000B25D7">
        <w:rPr>
          <w:rFonts w:eastAsia="Arial" w:cs="Times New Roman"/>
          <w:szCs w:val="24"/>
        </w:rPr>
        <w:t xml:space="preserve"> set forth in </w:t>
      </w:r>
      <w:r>
        <w:rPr>
          <w:rFonts w:eastAsia="Arial" w:cs="Times New Roman"/>
          <w:szCs w:val="24"/>
        </w:rPr>
        <w:t>Chapter 17.28</w:t>
      </w:r>
      <w:r w:rsidRPr="000B25D7">
        <w:rPr>
          <w:rFonts w:eastAsia="Arial" w:cs="Times New Roman"/>
          <w:szCs w:val="24"/>
        </w:rPr>
        <w:t xml:space="preserve"> for approval of a </w:t>
      </w:r>
      <w:r>
        <w:rPr>
          <w:rFonts w:eastAsia="Arial" w:cs="Times New Roman"/>
          <w:szCs w:val="24"/>
        </w:rPr>
        <w:t xml:space="preserve">final </w:t>
      </w:r>
      <w:r w:rsidRPr="000B25D7">
        <w:rPr>
          <w:rFonts w:eastAsia="Arial" w:cs="Times New Roman"/>
          <w:szCs w:val="24"/>
        </w:rPr>
        <w:t>Planned United Development</w:t>
      </w:r>
      <w:r>
        <w:rPr>
          <w:rFonts w:eastAsia="Arial" w:cs="Times New Roman"/>
          <w:szCs w:val="24"/>
        </w:rPr>
        <w:t xml:space="preserve">. </w:t>
      </w:r>
      <w:r w:rsidRPr="000B25D7">
        <w:rPr>
          <w:rFonts w:eastAsia="Arial" w:cs="Times New Roman"/>
          <w:szCs w:val="24"/>
        </w:rPr>
        <w:t xml:space="preserve"> </w:t>
      </w:r>
      <w:r>
        <w:rPr>
          <w:rFonts w:eastAsia="Arial" w:cs="Times New Roman"/>
          <w:szCs w:val="24"/>
        </w:rPr>
        <w:t xml:space="preserve"> </w:t>
      </w:r>
    </w:p>
    <w:p w14:paraId="1D66DC3E" w14:textId="771495B8" w:rsidR="009F5EAA" w:rsidRPr="000B25D7" w:rsidRDefault="009F5EAA" w:rsidP="005570AB">
      <w:pPr>
        <w:widowControl w:val="0"/>
        <w:numPr>
          <w:ilvl w:val="1"/>
          <w:numId w:val="9"/>
        </w:numPr>
        <w:tabs>
          <w:tab w:val="left" w:pos="801"/>
        </w:tabs>
        <w:spacing w:after="120"/>
        <w:ind w:right="423"/>
        <w:rPr>
          <w:rFonts w:eastAsia="Arial" w:cs="Times New Roman"/>
          <w:b/>
          <w:szCs w:val="24"/>
        </w:rPr>
      </w:pPr>
      <w:r w:rsidRPr="000B25D7">
        <w:rPr>
          <w:rFonts w:eastAsia="Arial" w:cs="Times New Roman"/>
          <w:szCs w:val="24"/>
        </w:rPr>
        <w:t xml:space="preserve">In addition to the criteria outlined in </w:t>
      </w:r>
      <w:r>
        <w:rPr>
          <w:rFonts w:eastAsia="Arial" w:cs="Times New Roman"/>
          <w:szCs w:val="24"/>
        </w:rPr>
        <w:t>Chapter 17.28</w:t>
      </w:r>
      <w:r w:rsidRPr="000B25D7">
        <w:rPr>
          <w:rFonts w:eastAsia="Arial" w:cs="Times New Roman"/>
          <w:szCs w:val="24"/>
        </w:rPr>
        <w:t xml:space="preserve">, </w:t>
      </w:r>
      <w:r>
        <w:rPr>
          <w:rFonts w:eastAsia="Arial" w:cs="Times New Roman"/>
          <w:szCs w:val="24"/>
        </w:rPr>
        <w:t xml:space="preserve">the City Council </w:t>
      </w:r>
      <w:r w:rsidR="009F59EB">
        <w:rPr>
          <w:rFonts w:eastAsia="Arial" w:cs="Times New Roman"/>
          <w:szCs w:val="24"/>
        </w:rPr>
        <w:t xml:space="preserve">may grant a waiver only if it finds </w:t>
      </w:r>
      <w:r w:rsidRPr="000B25D7">
        <w:rPr>
          <w:rFonts w:eastAsia="Arial" w:cs="Times New Roman"/>
          <w:szCs w:val="24"/>
        </w:rPr>
        <w:t>that all of the following requirements, insofar as applicable, have been satisfied:</w:t>
      </w:r>
    </w:p>
    <w:p w14:paraId="0E1BEB34" w14:textId="6E81C97D" w:rsidR="009F5EAA" w:rsidRPr="000B25D7" w:rsidRDefault="009F5EAA" w:rsidP="005570AB">
      <w:pPr>
        <w:widowControl w:val="0"/>
        <w:numPr>
          <w:ilvl w:val="2"/>
          <w:numId w:val="9"/>
        </w:numPr>
        <w:tabs>
          <w:tab w:val="left" w:pos="801"/>
        </w:tabs>
        <w:spacing w:after="120"/>
        <w:ind w:right="423"/>
        <w:rPr>
          <w:rFonts w:eastAsia="Arial" w:cs="Times New Roman"/>
          <w:szCs w:val="24"/>
        </w:rPr>
      </w:pPr>
      <w:r w:rsidRPr="000B25D7">
        <w:rPr>
          <w:rFonts w:eastAsia="Arial" w:cs="Times New Roman"/>
          <w:szCs w:val="24"/>
        </w:rPr>
        <w:t xml:space="preserve">That there is a specific need for illumination that cannot be achieved through compliance with this </w:t>
      </w:r>
      <w:r w:rsidR="009A2B48">
        <w:rPr>
          <w:rFonts w:eastAsia="Arial" w:cs="Times New Roman"/>
          <w:szCs w:val="24"/>
        </w:rPr>
        <w:t>Chapter</w:t>
      </w:r>
      <w:r w:rsidR="009A2B48" w:rsidRPr="000B25D7">
        <w:rPr>
          <w:rFonts w:eastAsia="Arial" w:cs="Times New Roman"/>
          <w:szCs w:val="24"/>
        </w:rPr>
        <w:t xml:space="preserve"> </w:t>
      </w:r>
      <w:r w:rsidRPr="000B25D7">
        <w:rPr>
          <w:rFonts w:eastAsia="Arial" w:cs="Times New Roman"/>
          <w:szCs w:val="24"/>
        </w:rPr>
        <w:t xml:space="preserve">or through non-illuminated design elements. </w:t>
      </w:r>
    </w:p>
    <w:p w14:paraId="601AD19A" w14:textId="400B068D" w:rsidR="009F5EAA" w:rsidRPr="000B25D7" w:rsidRDefault="009F5EAA" w:rsidP="005570AB">
      <w:pPr>
        <w:widowControl w:val="0"/>
        <w:numPr>
          <w:ilvl w:val="2"/>
          <w:numId w:val="9"/>
        </w:numPr>
        <w:tabs>
          <w:tab w:val="left" w:pos="801"/>
        </w:tabs>
        <w:spacing w:after="120"/>
        <w:ind w:right="423"/>
        <w:rPr>
          <w:rFonts w:eastAsia="Arial" w:cs="Times New Roman"/>
          <w:szCs w:val="24"/>
        </w:rPr>
      </w:pPr>
      <w:r w:rsidRPr="000B25D7">
        <w:rPr>
          <w:rFonts w:eastAsia="Arial" w:cs="Times New Roman"/>
          <w:szCs w:val="24"/>
        </w:rPr>
        <w:t xml:space="preserve">That the waiver, if granted, is a minimum waiver that will afford relief and is the least modification of the provisions of this </w:t>
      </w:r>
      <w:r w:rsidR="009A2B48">
        <w:rPr>
          <w:rFonts w:eastAsia="Arial" w:cs="Times New Roman"/>
          <w:szCs w:val="24"/>
        </w:rPr>
        <w:t>Chapter</w:t>
      </w:r>
      <w:r w:rsidRPr="000B25D7">
        <w:rPr>
          <w:rFonts w:eastAsia="Arial" w:cs="Times New Roman"/>
          <w:szCs w:val="24"/>
        </w:rPr>
        <w:t>.</w:t>
      </w:r>
    </w:p>
    <w:p w14:paraId="7FE7E51F" w14:textId="77777777" w:rsidR="009F5EAA" w:rsidRPr="000B25D7" w:rsidRDefault="009F5EAA" w:rsidP="005570AB">
      <w:pPr>
        <w:widowControl w:val="0"/>
        <w:numPr>
          <w:ilvl w:val="2"/>
          <w:numId w:val="9"/>
        </w:numPr>
        <w:tabs>
          <w:tab w:val="left" w:pos="801"/>
        </w:tabs>
        <w:spacing w:after="120"/>
        <w:ind w:right="423"/>
        <w:rPr>
          <w:rFonts w:eastAsia="Arial" w:cs="Times New Roman"/>
          <w:szCs w:val="24"/>
        </w:rPr>
      </w:pPr>
      <w:r w:rsidRPr="000B25D7">
        <w:rPr>
          <w:rFonts w:eastAsia="Arial" w:cs="Times New Roman"/>
          <w:szCs w:val="24"/>
        </w:rPr>
        <w:t>That the proposed lighting</w:t>
      </w:r>
      <w:r>
        <w:rPr>
          <w:rFonts w:eastAsia="Arial" w:cs="Times New Roman"/>
          <w:szCs w:val="24"/>
        </w:rPr>
        <w:t xml:space="preserve"> does not negatively impact adjoining properties</w:t>
      </w:r>
      <w:r w:rsidRPr="000B25D7">
        <w:rPr>
          <w:rFonts w:eastAsia="Arial" w:cs="Times New Roman"/>
          <w:szCs w:val="24"/>
        </w:rPr>
        <w:t xml:space="preserve"> and is appropriate with the character of the area.</w:t>
      </w:r>
    </w:p>
    <w:p w14:paraId="7E4DD0D7" w14:textId="3AE7E6E4" w:rsidR="009F5EAA" w:rsidRPr="000B25D7" w:rsidRDefault="009F5EAA" w:rsidP="005570AB">
      <w:pPr>
        <w:widowControl w:val="0"/>
        <w:numPr>
          <w:ilvl w:val="2"/>
          <w:numId w:val="9"/>
        </w:numPr>
        <w:tabs>
          <w:tab w:val="left" w:pos="801"/>
        </w:tabs>
        <w:spacing w:after="120"/>
        <w:ind w:right="423"/>
        <w:rPr>
          <w:rFonts w:eastAsia="Arial" w:cs="Times New Roman"/>
          <w:szCs w:val="24"/>
        </w:rPr>
      </w:pPr>
      <w:r w:rsidRPr="000B25D7">
        <w:rPr>
          <w:rFonts w:eastAsia="Arial" w:cs="Times New Roman"/>
          <w:szCs w:val="24"/>
        </w:rPr>
        <w:t>That the waiver will not result in</w:t>
      </w:r>
      <w:r w:rsidR="00D927A0">
        <w:rPr>
          <w:rFonts w:eastAsia="Arial" w:cs="Times New Roman"/>
          <w:szCs w:val="24"/>
        </w:rPr>
        <w:t xml:space="preserve"> light emitted from outdoor lighting to exceed the limits established</w:t>
      </w:r>
      <w:r w:rsidRPr="000B25D7">
        <w:rPr>
          <w:rFonts w:eastAsia="Arial" w:cs="Times New Roman"/>
          <w:szCs w:val="24"/>
        </w:rPr>
        <w:t xml:space="preserve"> in Sec</w:t>
      </w:r>
      <w:r>
        <w:rPr>
          <w:rFonts w:eastAsia="Arial" w:cs="Times New Roman"/>
          <w:szCs w:val="24"/>
        </w:rPr>
        <w:t>tion</w:t>
      </w:r>
      <w:r w:rsidRPr="000B25D7">
        <w:rPr>
          <w:rFonts w:eastAsia="Arial" w:cs="Times New Roman"/>
          <w:szCs w:val="24"/>
        </w:rPr>
        <w:t xml:space="preserve"> 17.26.070.</w:t>
      </w:r>
    </w:p>
    <w:p w14:paraId="0A51CE9B" w14:textId="77777777" w:rsidR="009F5EAA" w:rsidRPr="000B25D7" w:rsidRDefault="009F5EAA" w:rsidP="005570AB">
      <w:pPr>
        <w:widowControl w:val="0"/>
        <w:numPr>
          <w:ilvl w:val="1"/>
          <w:numId w:val="9"/>
        </w:numPr>
        <w:tabs>
          <w:tab w:val="left" w:pos="801"/>
        </w:tabs>
        <w:spacing w:after="120"/>
        <w:ind w:right="423"/>
        <w:rPr>
          <w:rFonts w:eastAsia="Arial" w:cs="Times New Roman"/>
          <w:szCs w:val="24"/>
        </w:rPr>
      </w:pPr>
      <w:r w:rsidRPr="000B25D7">
        <w:rPr>
          <w:rFonts w:eastAsia="Arial" w:cs="Times New Roman"/>
          <w:szCs w:val="24"/>
        </w:rPr>
        <w:t>Any request for a waiver shall include a lighting plan</w:t>
      </w:r>
      <w:r>
        <w:rPr>
          <w:rFonts w:eastAsia="Arial" w:cs="Times New Roman"/>
          <w:szCs w:val="24"/>
        </w:rPr>
        <w:t xml:space="preserve"> and supporting documentation to demonstrate compliance with the waiver criteria</w:t>
      </w:r>
      <w:r w:rsidRPr="000B25D7">
        <w:rPr>
          <w:rFonts w:eastAsia="Arial" w:cs="Times New Roman"/>
          <w:szCs w:val="24"/>
        </w:rPr>
        <w:t xml:space="preserve">. </w:t>
      </w:r>
    </w:p>
    <w:p w14:paraId="7F6FC594" w14:textId="1D21F4CC" w:rsidR="009F5EAA" w:rsidRPr="000B25D7" w:rsidRDefault="009F5EAA" w:rsidP="005570AB">
      <w:pPr>
        <w:widowControl w:val="0"/>
        <w:numPr>
          <w:ilvl w:val="0"/>
          <w:numId w:val="9"/>
        </w:numPr>
        <w:tabs>
          <w:tab w:val="left" w:pos="801"/>
        </w:tabs>
        <w:spacing w:after="120"/>
        <w:ind w:right="423"/>
        <w:rPr>
          <w:rFonts w:eastAsia="Arial" w:cs="Times New Roman"/>
          <w:b/>
          <w:i/>
          <w:szCs w:val="24"/>
        </w:rPr>
      </w:pPr>
      <w:r w:rsidRPr="000B25D7">
        <w:rPr>
          <w:rFonts w:eastAsia="Arial" w:cs="Times New Roman"/>
          <w:b/>
          <w:i/>
          <w:szCs w:val="24"/>
        </w:rPr>
        <w:t xml:space="preserve">Variance Criteria for Residential Uses. </w:t>
      </w:r>
      <w:r w:rsidRPr="000B25D7">
        <w:rPr>
          <w:rFonts w:eastAsia="Arial" w:cs="Times New Roman"/>
          <w:szCs w:val="24"/>
        </w:rPr>
        <w:t xml:space="preserve">Any request for a variance from the standards of this </w:t>
      </w:r>
      <w:r>
        <w:rPr>
          <w:rFonts w:eastAsia="Arial" w:cs="Times New Roman"/>
          <w:szCs w:val="24"/>
        </w:rPr>
        <w:t>Chapter for residential development</w:t>
      </w:r>
      <w:r w:rsidRPr="000B25D7">
        <w:rPr>
          <w:rFonts w:eastAsia="Arial" w:cs="Times New Roman"/>
          <w:szCs w:val="24"/>
        </w:rPr>
        <w:t xml:space="preserve"> shall follow the procedures and c</w:t>
      </w:r>
      <w:r>
        <w:rPr>
          <w:rFonts w:eastAsia="Arial" w:cs="Times New Roman"/>
          <w:szCs w:val="24"/>
        </w:rPr>
        <w:t xml:space="preserve">riteria </w:t>
      </w:r>
      <w:r w:rsidRPr="000B25D7">
        <w:rPr>
          <w:rFonts w:eastAsia="Arial" w:cs="Times New Roman"/>
          <w:szCs w:val="24"/>
        </w:rPr>
        <w:t xml:space="preserve">set forth in </w:t>
      </w:r>
      <w:r>
        <w:rPr>
          <w:rFonts w:eastAsia="Arial" w:cs="Times New Roman"/>
          <w:szCs w:val="24"/>
        </w:rPr>
        <w:t>Chapter 17.48</w:t>
      </w:r>
      <w:r w:rsidRPr="000B25D7">
        <w:rPr>
          <w:rFonts w:eastAsia="Arial" w:cs="Times New Roman"/>
          <w:szCs w:val="24"/>
        </w:rPr>
        <w:t xml:space="preserve"> for the granting of a variance by the Board of Adjustment. </w:t>
      </w:r>
    </w:p>
    <w:p w14:paraId="7DFBC496" w14:textId="6C41D3FB" w:rsidR="009F5EAA" w:rsidRPr="000B25D7" w:rsidRDefault="009F5EAA" w:rsidP="005570AB">
      <w:pPr>
        <w:widowControl w:val="0"/>
        <w:numPr>
          <w:ilvl w:val="1"/>
          <w:numId w:val="9"/>
        </w:numPr>
        <w:tabs>
          <w:tab w:val="left" w:pos="801"/>
        </w:tabs>
        <w:spacing w:after="120"/>
        <w:ind w:right="423"/>
        <w:rPr>
          <w:rFonts w:eastAsia="Arial" w:cs="Times New Roman"/>
          <w:b/>
          <w:i/>
          <w:szCs w:val="24"/>
        </w:rPr>
      </w:pPr>
      <w:r w:rsidRPr="000B25D7">
        <w:rPr>
          <w:rFonts w:eastAsia="Arial" w:cs="Times New Roman"/>
          <w:szCs w:val="24"/>
        </w:rPr>
        <w:t xml:space="preserve">In addition to the criteria outlined in </w:t>
      </w:r>
      <w:r>
        <w:rPr>
          <w:rFonts w:eastAsia="Arial" w:cs="Times New Roman"/>
          <w:szCs w:val="24"/>
        </w:rPr>
        <w:t>Chapter 17.48</w:t>
      </w:r>
      <w:r w:rsidRPr="000B25D7">
        <w:rPr>
          <w:rFonts w:eastAsia="Arial" w:cs="Times New Roman"/>
          <w:szCs w:val="24"/>
        </w:rPr>
        <w:t>, the</w:t>
      </w:r>
      <w:r>
        <w:rPr>
          <w:rFonts w:eastAsia="Arial" w:cs="Times New Roman"/>
          <w:szCs w:val="24"/>
        </w:rPr>
        <w:t xml:space="preserve"> Board of Adjustment </w:t>
      </w:r>
      <w:r w:rsidR="009F59EB">
        <w:rPr>
          <w:rFonts w:eastAsia="Arial" w:cs="Times New Roman"/>
          <w:szCs w:val="24"/>
        </w:rPr>
        <w:t>may grant a variance only if it finds</w:t>
      </w:r>
      <w:r>
        <w:rPr>
          <w:rFonts w:eastAsia="Arial" w:cs="Times New Roman"/>
          <w:szCs w:val="24"/>
        </w:rPr>
        <w:t xml:space="preserve"> </w:t>
      </w:r>
      <w:r w:rsidRPr="000B25D7">
        <w:rPr>
          <w:rFonts w:eastAsia="Arial" w:cs="Times New Roman"/>
          <w:szCs w:val="24"/>
        </w:rPr>
        <w:t>that all of the following requirements, insofar as applicable, have been satisfied:</w:t>
      </w:r>
    </w:p>
    <w:p w14:paraId="3EB19837" w14:textId="6777C9F2" w:rsidR="009F5EAA" w:rsidRPr="000B25D7" w:rsidRDefault="009F5EAA" w:rsidP="005570AB">
      <w:pPr>
        <w:widowControl w:val="0"/>
        <w:numPr>
          <w:ilvl w:val="2"/>
          <w:numId w:val="9"/>
        </w:numPr>
        <w:tabs>
          <w:tab w:val="left" w:pos="801"/>
        </w:tabs>
        <w:spacing w:after="120"/>
        <w:ind w:right="423"/>
        <w:rPr>
          <w:rFonts w:eastAsia="Arial" w:cs="Times New Roman"/>
          <w:szCs w:val="24"/>
        </w:rPr>
      </w:pPr>
      <w:r w:rsidRPr="000B25D7">
        <w:rPr>
          <w:rFonts w:eastAsia="Arial" w:cs="Times New Roman"/>
          <w:szCs w:val="24"/>
        </w:rPr>
        <w:t xml:space="preserve">That there is a specific need for illumination that cannot be achieved through compliance with this </w:t>
      </w:r>
      <w:r w:rsidR="009A2B48">
        <w:rPr>
          <w:rFonts w:eastAsia="Arial" w:cs="Times New Roman"/>
          <w:szCs w:val="24"/>
        </w:rPr>
        <w:t>Chapter</w:t>
      </w:r>
      <w:r w:rsidR="009A2B48" w:rsidRPr="000B25D7">
        <w:rPr>
          <w:rFonts w:eastAsia="Arial" w:cs="Times New Roman"/>
          <w:szCs w:val="24"/>
        </w:rPr>
        <w:t xml:space="preserve"> </w:t>
      </w:r>
      <w:r w:rsidRPr="000B25D7">
        <w:rPr>
          <w:rFonts w:eastAsia="Arial" w:cs="Times New Roman"/>
          <w:szCs w:val="24"/>
        </w:rPr>
        <w:t xml:space="preserve">or through non-illuminated design elements. </w:t>
      </w:r>
    </w:p>
    <w:p w14:paraId="3E295B36" w14:textId="0F9894FC" w:rsidR="009F5EAA" w:rsidRDefault="009F5EAA" w:rsidP="005570AB">
      <w:pPr>
        <w:widowControl w:val="0"/>
        <w:numPr>
          <w:ilvl w:val="2"/>
          <w:numId w:val="9"/>
        </w:numPr>
        <w:tabs>
          <w:tab w:val="left" w:pos="801"/>
        </w:tabs>
        <w:spacing w:after="120"/>
        <w:ind w:right="423"/>
        <w:rPr>
          <w:rFonts w:eastAsia="Arial" w:cs="Times New Roman"/>
          <w:szCs w:val="24"/>
        </w:rPr>
      </w:pPr>
      <w:r w:rsidRPr="000B25D7">
        <w:rPr>
          <w:rFonts w:eastAsia="Arial" w:cs="Times New Roman"/>
          <w:szCs w:val="24"/>
        </w:rPr>
        <w:t xml:space="preserve">That the variance, if granted, is a minimum waiver that will afford relief and is the least modification of the provisions of this </w:t>
      </w:r>
      <w:r w:rsidR="009A2B48">
        <w:rPr>
          <w:rFonts w:eastAsia="Arial" w:cs="Times New Roman"/>
          <w:szCs w:val="24"/>
        </w:rPr>
        <w:t>Chapter</w:t>
      </w:r>
      <w:r w:rsidRPr="000B25D7">
        <w:rPr>
          <w:rFonts w:eastAsia="Arial" w:cs="Times New Roman"/>
          <w:szCs w:val="24"/>
        </w:rPr>
        <w:t>.</w:t>
      </w:r>
    </w:p>
    <w:p w14:paraId="539CE94D" w14:textId="77777777" w:rsidR="009F5EAA" w:rsidRPr="00471537" w:rsidRDefault="009F5EAA" w:rsidP="005570AB">
      <w:pPr>
        <w:widowControl w:val="0"/>
        <w:numPr>
          <w:ilvl w:val="2"/>
          <w:numId w:val="9"/>
        </w:numPr>
        <w:tabs>
          <w:tab w:val="left" w:pos="801"/>
        </w:tabs>
        <w:spacing w:after="120"/>
        <w:ind w:right="423"/>
        <w:rPr>
          <w:rFonts w:eastAsia="Arial" w:cs="Times New Roman"/>
          <w:szCs w:val="24"/>
        </w:rPr>
      </w:pPr>
      <w:r w:rsidRPr="000B25D7">
        <w:rPr>
          <w:rFonts w:eastAsia="Arial" w:cs="Times New Roman"/>
          <w:szCs w:val="24"/>
        </w:rPr>
        <w:t>That the proposed lighting</w:t>
      </w:r>
      <w:r>
        <w:rPr>
          <w:rFonts w:eastAsia="Arial" w:cs="Times New Roman"/>
          <w:szCs w:val="24"/>
        </w:rPr>
        <w:t xml:space="preserve"> does not negatively impact adjoining properties</w:t>
      </w:r>
      <w:r w:rsidRPr="000B25D7">
        <w:rPr>
          <w:rFonts w:eastAsia="Arial" w:cs="Times New Roman"/>
          <w:szCs w:val="24"/>
        </w:rPr>
        <w:t xml:space="preserve"> and is appropriate with the character of the area.</w:t>
      </w:r>
    </w:p>
    <w:p w14:paraId="45AF2223" w14:textId="0E33EB0C" w:rsidR="009F5EAA" w:rsidRPr="000B25D7" w:rsidRDefault="009F5EAA" w:rsidP="005570AB">
      <w:pPr>
        <w:widowControl w:val="0"/>
        <w:numPr>
          <w:ilvl w:val="2"/>
          <w:numId w:val="9"/>
        </w:numPr>
        <w:tabs>
          <w:tab w:val="left" w:pos="801"/>
        </w:tabs>
        <w:spacing w:after="120"/>
        <w:ind w:right="423"/>
        <w:rPr>
          <w:rFonts w:eastAsia="Arial" w:cs="Times New Roman"/>
          <w:szCs w:val="24"/>
        </w:rPr>
      </w:pPr>
      <w:r w:rsidRPr="000B25D7">
        <w:rPr>
          <w:rFonts w:eastAsia="Arial" w:cs="Times New Roman"/>
          <w:szCs w:val="24"/>
        </w:rPr>
        <w:t xml:space="preserve">That the variance will not result in </w:t>
      </w:r>
      <w:r w:rsidR="00D927A0">
        <w:rPr>
          <w:rFonts w:eastAsia="Arial" w:cs="Times New Roman"/>
          <w:szCs w:val="24"/>
        </w:rPr>
        <w:t>light emitted from outdoor lighting to exceed the limits established</w:t>
      </w:r>
      <w:r w:rsidRPr="000B25D7">
        <w:rPr>
          <w:rFonts w:eastAsia="Arial" w:cs="Times New Roman"/>
          <w:szCs w:val="24"/>
        </w:rPr>
        <w:t xml:space="preserve"> in Sec</w:t>
      </w:r>
      <w:r>
        <w:rPr>
          <w:rFonts w:eastAsia="Arial" w:cs="Times New Roman"/>
          <w:szCs w:val="24"/>
        </w:rPr>
        <w:t>tion</w:t>
      </w:r>
      <w:r w:rsidRPr="000B25D7">
        <w:rPr>
          <w:rFonts w:eastAsia="Arial" w:cs="Times New Roman"/>
          <w:szCs w:val="24"/>
        </w:rPr>
        <w:t xml:space="preserve"> 17.26.070.</w:t>
      </w:r>
    </w:p>
    <w:p w14:paraId="6ABD7985" w14:textId="77777777" w:rsidR="009F5EAA" w:rsidRPr="000B25D7" w:rsidRDefault="009F5EAA" w:rsidP="005570AB">
      <w:pPr>
        <w:widowControl w:val="0"/>
        <w:numPr>
          <w:ilvl w:val="1"/>
          <w:numId w:val="9"/>
        </w:numPr>
        <w:tabs>
          <w:tab w:val="left" w:pos="801"/>
        </w:tabs>
        <w:spacing w:after="120"/>
        <w:ind w:right="423"/>
        <w:rPr>
          <w:rFonts w:eastAsia="Arial" w:cs="Times New Roman"/>
          <w:szCs w:val="24"/>
        </w:rPr>
      </w:pPr>
      <w:r w:rsidRPr="000B25D7">
        <w:rPr>
          <w:rFonts w:eastAsia="Arial" w:cs="Times New Roman"/>
          <w:szCs w:val="24"/>
        </w:rPr>
        <w:t>Any request for a variance shall include a lighting plan</w:t>
      </w:r>
      <w:r w:rsidRPr="00B72873">
        <w:rPr>
          <w:rFonts w:eastAsia="Arial" w:cs="Times New Roman"/>
          <w:szCs w:val="24"/>
        </w:rPr>
        <w:t xml:space="preserve"> </w:t>
      </w:r>
      <w:r>
        <w:rPr>
          <w:rFonts w:eastAsia="Arial" w:cs="Times New Roman"/>
          <w:szCs w:val="24"/>
        </w:rPr>
        <w:t>and supporting documentation to demonstrate compliance with the waiver criteria</w:t>
      </w:r>
      <w:r w:rsidRPr="000B25D7">
        <w:rPr>
          <w:rFonts w:eastAsia="Arial" w:cs="Times New Roman"/>
          <w:szCs w:val="24"/>
        </w:rPr>
        <w:t>.</w:t>
      </w:r>
    </w:p>
    <w:p w14:paraId="01EBD73C" w14:textId="77777777" w:rsidR="009F5EAA" w:rsidRPr="00DC08D5" w:rsidRDefault="009F5EAA" w:rsidP="005570AB">
      <w:pPr>
        <w:widowControl w:val="0"/>
        <w:spacing w:after="120"/>
        <w:rPr>
          <w:rFonts w:eastAsia="Arial" w:cs="Arial"/>
          <w:szCs w:val="24"/>
        </w:rPr>
      </w:pPr>
    </w:p>
    <w:p w14:paraId="4FACCC32" w14:textId="77777777" w:rsidR="009F5EAA" w:rsidRPr="003C6D1B" w:rsidRDefault="009F5EAA" w:rsidP="005570AB">
      <w:pPr>
        <w:pStyle w:val="BodyBld"/>
        <w:spacing w:after="120"/>
        <w:rPr>
          <w:rFonts w:eastAsia="Arial"/>
          <w:strike/>
        </w:rPr>
      </w:pPr>
      <w:r w:rsidRPr="003C6D1B">
        <w:rPr>
          <w:rFonts w:eastAsia="Arial"/>
        </w:rPr>
        <w:t>Sec.</w:t>
      </w:r>
      <w:r w:rsidRPr="003C6D1B">
        <w:rPr>
          <w:rFonts w:eastAsia="Arial"/>
          <w:spacing w:val="-2"/>
        </w:rPr>
        <w:t xml:space="preserve"> </w:t>
      </w:r>
      <w:r w:rsidRPr="003C6D1B">
        <w:rPr>
          <w:rFonts w:eastAsia="Arial"/>
        </w:rPr>
        <w:t>17.26.040. General Regulations.</w:t>
      </w:r>
    </w:p>
    <w:p w14:paraId="33228B3C" w14:textId="7C5A84E8" w:rsidR="009F5EAA" w:rsidRPr="003C6D1B" w:rsidRDefault="009F5EAA" w:rsidP="005570AB">
      <w:pPr>
        <w:widowControl w:val="0"/>
        <w:spacing w:after="120"/>
        <w:ind w:right="156"/>
        <w:rPr>
          <w:rFonts w:eastAsia="Arial" w:cs="Times New Roman"/>
          <w:szCs w:val="24"/>
        </w:rPr>
      </w:pPr>
      <w:r w:rsidRPr="003C6D1B">
        <w:rPr>
          <w:rFonts w:eastAsia="Arial" w:cs="Times New Roman"/>
          <w:szCs w:val="24"/>
        </w:rPr>
        <w:t xml:space="preserve">All outdoor lighting is subject to the general regulations below except where stated otherwise in </w:t>
      </w:r>
      <w:r>
        <w:rPr>
          <w:rFonts w:eastAsia="Arial" w:cs="Times New Roman"/>
          <w:szCs w:val="24"/>
        </w:rPr>
        <w:t xml:space="preserve">this </w:t>
      </w:r>
      <w:r w:rsidR="00E0553B">
        <w:rPr>
          <w:rFonts w:eastAsia="Arial" w:cs="Times New Roman"/>
          <w:szCs w:val="24"/>
        </w:rPr>
        <w:t>C</w:t>
      </w:r>
      <w:r>
        <w:rPr>
          <w:rFonts w:eastAsia="Arial" w:cs="Times New Roman"/>
          <w:szCs w:val="24"/>
        </w:rPr>
        <w:t>hapter</w:t>
      </w:r>
      <w:r w:rsidRPr="003C6D1B">
        <w:rPr>
          <w:rFonts w:eastAsia="Arial" w:cs="Times New Roman"/>
          <w:szCs w:val="24"/>
        </w:rPr>
        <w:t>.</w:t>
      </w:r>
    </w:p>
    <w:p w14:paraId="4F444AF2" w14:textId="4E5DC994" w:rsidR="009F5EAA" w:rsidRDefault="009F5EAA" w:rsidP="005570AB">
      <w:pPr>
        <w:widowControl w:val="0"/>
        <w:numPr>
          <w:ilvl w:val="0"/>
          <w:numId w:val="8"/>
        </w:numPr>
        <w:tabs>
          <w:tab w:val="left" w:pos="801"/>
        </w:tabs>
        <w:spacing w:after="120"/>
        <w:ind w:right="423"/>
        <w:rPr>
          <w:rFonts w:eastAsia="Arial" w:cs="Times New Roman"/>
          <w:szCs w:val="24"/>
        </w:rPr>
      </w:pPr>
      <w:r w:rsidRPr="003C6D1B">
        <w:rPr>
          <w:rFonts w:eastAsia="Arial" w:cs="Times New Roman"/>
          <w:b/>
          <w:i/>
          <w:szCs w:val="24"/>
        </w:rPr>
        <w:t>Fully shielded</w:t>
      </w:r>
      <w:r w:rsidRPr="003C6D1B">
        <w:rPr>
          <w:rFonts w:eastAsia="Arial" w:cs="Times New Roman"/>
          <w:b/>
          <w:szCs w:val="24"/>
        </w:rPr>
        <w:t xml:space="preserve">. </w:t>
      </w:r>
      <w:r w:rsidRPr="003C6D1B">
        <w:rPr>
          <w:rFonts w:eastAsia="Arial" w:cs="Times New Roman"/>
          <w:szCs w:val="24"/>
        </w:rPr>
        <w:t xml:space="preserve">All outdoor lighting shall be fully shielded, as </w:t>
      </w:r>
      <w:r w:rsidR="000F06F2">
        <w:rPr>
          <w:rFonts w:eastAsia="Arial" w:cs="Times New Roman"/>
          <w:szCs w:val="24"/>
        </w:rPr>
        <w:t xml:space="preserve">such term is </w:t>
      </w:r>
      <w:r w:rsidRPr="003C6D1B">
        <w:rPr>
          <w:rFonts w:eastAsia="Arial" w:cs="Times New Roman"/>
          <w:szCs w:val="24"/>
        </w:rPr>
        <w:t xml:space="preserve">defined in </w:t>
      </w:r>
      <w:r w:rsidRPr="000B25D7">
        <w:rPr>
          <w:rFonts w:eastAsia="Arial" w:cs="Times New Roman"/>
          <w:szCs w:val="24"/>
        </w:rPr>
        <w:t>Sec</w:t>
      </w:r>
      <w:r>
        <w:rPr>
          <w:rFonts w:eastAsia="Arial" w:cs="Times New Roman"/>
          <w:szCs w:val="24"/>
        </w:rPr>
        <w:t>tion</w:t>
      </w:r>
      <w:r w:rsidRPr="003C6D1B">
        <w:rPr>
          <w:rFonts w:eastAsia="Arial" w:cs="Times New Roman"/>
          <w:szCs w:val="24"/>
        </w:rPr>
        <w:t xml:space="preserve"> 17.26.020</w:t>
      </w:r>
      <w:r>
        <w:rPr>
          <w:rFonts w:eastAsia="Arial" w:cs="Times New Roman"/>
          <w:szCs w:val="24"/>
        </w:rPr>
        <w:t>.</w:t>
      </w:r>
      <w:r w:rsidR="000F06F2">
        <w:rPr>
          <w:rFonts w:eastAsia="Arial" w:cs="Times New Roman"/>
          <w:szCs w:val="24"/>
        </w:rPr>
        <w:t xml:space="preserve"> Examples of fully shielded outdoor lighting fixtures may be found in Appendix C to Title 17</w:t>
      </w:r>
      <w:r w:rsidR="00E0553B">
        <w:rPr>
          <w:rFonts w:eastAsia="Arial" w:cs="Times New Roman"/>
          <w:szCs w:val="24"/>
        </w:rPr>
        <w:t xml:space="preserve"> of this Code</w:t>
      </w:r>
      <w:r w:rsidR="000F06F2">
        <w:rPr>
          <w:rFonts w:eastAsia="Arial" w:cs="Times New Roman"/>
          <w:szCs w:val="24"/>
        </w:rPr>
        <w:t>.</w:t>
      </w:r>
    </w:p>
    <w:p w14:paraId="09FC1111" w14:textId="77777777" w:rsidR="009F5EAA" w:rsidRPr="003C6D1B" w:rsidRDefault="009F5EAA" w:rsidP="005570AB">
      <w:pPr>
        <w:widowControl w:val="0"/>
        <w:numPr>
          <w:ilvl w:val="0"/>
          <w:numId w:val="8"/>
        </w:numPr>
        <w:tabs>
          <w:tab w:val="left" w:pos="801"/>
        </w:tabs>
        <w:spacing w:after="120"/>
        <w:ind w:right="423"/>
        <w:rPr>
          <w:rFonts w:eastAsia="Arial" w:cs="Times New Roman"/>
          <w:szCs w:val="24"/>
        </w:rPr>
      </w:pPr>
      <w:r w:rsidRPr="003C6D1B">
        <w:rPr>
          <w:rFonts w:eastAsia="Arial" w:cs="Times New Roman"/>
          <w:b/>
          <w:i/>
          <w:szCs w:val="24"/>
        </w:rPr>
        <w:t>Color</w:t>
      </w:r>
      <w:r w:rsidRPr="003C6D1B">
        <w:rPr>
          <w:rFonts w:eastAsia="Arial" w:cs="Times New Roman"/>
          <w:b/>
          <w:szCs w:val="24"/>
        </w:rPr>
        <w:t xml:space="preserve">. </w:t>
      </w:r>
      <w:r w:rsidRPr="003C6D1B">
        <w:rPr>
          <w:rFonts w:eastAsia="Arial" w:cs="Times New Roman"/>
          <w:szCs w:val="24"/>
        </w:rPr>
        <w:t>All outdoor lighting shall have a Correlated Color Temperature (CCT) of 3000 Kelvin or lower.</w:t>
      </w:r>
    </w:p>
    <w:p w14:paraId="262762EA" w14:textId="41FA0CB2" w:rsidR="009F5EAA" w:rsidRPr="003C6D1B" w:rsidRDefault="009F5EAA" w:rsidP="005570AB">
      <w:pPr>
        <w:widowControl w:val="0"/>
        <w:numPr>
          <w:ilvl w:val="0"/>
          <w:numId w:val="8"/>
        </w:numPr>
        <w:tabs>
          <w:tab w:val="left" w:pos="801"/>
        </w:tabs>
        <w:spacing w:after="120"/>
        <w:ind w:right="423"/>
        <w:rPr>
          <w:rFonts w:eastAsia="Arial" w:cs="Times New Roman"/>
          <w:szCs w:val="24"/>
        </w:rPr>
      </w:pPr>
      <w:r w:rsidRPr="003C6D1B">
        <w:rPr>
          <w:rFonts w:eastAsia="Arial" w:cs="Times New Roman"/>
          <w:b/>
          <w:i/>
          <w:szCs w:val="24"/>
        </w:rPr>
        <w:t xml:space="preserve">Prohibitions. </w:t>
      </w:r>
      <w:r w:rsidRPr="003C6D1B">
        <w:rPr>
          <w:rFonts w:eastAsia="Arial" w:cs="Times New Roman"/>
          <w:szCs w:val="24"/>
        </w:rPr>
        <w:t>The following lighting is prohibited:</w:t>
      </w:r>
    </w:p>
    <w:p w14:paraId="500A6527" w14:textId="77777777" w:rsidR="009F5EAA" w:rsidRPr="003C6D1B" w:rsidRDefault="009F5EAA" w:rsidP="005570AB">
      <w:pPr>
        <w:widowControl w:val="0"/>
        <w:numPr>
          <w:ilvl w:val="1"/>
          <w:numId w:val="8"/>
        </w:numPr>
        <w:tabs>
          <w:tab w:val="left" w:pos="801"/>
        </w:tabs>
        <w:spacing w:after="120"/>
        <w:ind w:right="423"/>
        <w:rPr>
          <w:rFonts w:eastAsia="Arial" w:cs="Times New Roman"/>
          <w:szCs w:val="24"/>
        </w:rPr>
      </w:pPr>
      <w:r w:rsidRPr="003C6D1B">
        <w:rPr>
          <w:rFonts w:eastAsia="Arial" w:cs="Times New Roman"/>
          <w:szCs w:val="24"/>
        </w:rPr>
        <w:t>Lighting that may be confused with warning, emergency, or traffic signals.</w:t>
      </w:r>
    </w:p>
    <w:p w14:paraId="39D76136" w14:textId="77777777" w:rsidR="009F5EAA" w:rsidRPr="003C6D1B" w:rsidRDefault="009F5EAA" w:rsidP="005570AB">
      <w:pPr>
        <w:widowControl w:val="0"/>
        <w:numPr>
          <w:ilvl w:val="1"/>
          <w:numId w:val="8"/>
        </w:numPr>
        <w:tabs>
          <w:tab w:val="left" w:pos="801"/>
        </w:tabs>
        <w:spacing w:after="120"/>
        <w:ind w:right="423"/>
        <w:rPr>
          <w:rFonts w:eastAsia="Arial" w:cs="Times New Roman"/>
          <w:szCs w:val="24"/>
        </w:rPr>
      </w:pPr>
      <w:r w:rsidRPr="003C6D1B">
        <w:rPr>
          <w:rFonts w:eastAsia="Arial" w:cs="Times New Roman"/>
          <w:szCs w:val="24"/>
        </w:rPr>
        <w:t>Mercury vapor lamps.</w:t>
      </w:r>
    </w:p>
    <w:p w14:paraId="16B91881" w14:textId="77777777" w:rsidR="009F5EAA" w:rsidRPr="005513A9" w:rsidRDefault="009F5EAA" w:rsidP="005570AB">
      <w:pPr>
        <w:widowControl w:val="0"/>
        <w:numPr>
          <w:ilvl w:val="1"/>
          <w:numId w:val="8"/>
        </w:numPr>
        <w:tabs>
          <w:tab w:val="left" w:pos="801"/>
        </w:tabs>
        <w:spacing w:after="120"/>
        <w:ind w:right="423"/>
        <w:rPr>
          <w:rFonts w:eastAsia="Arial" w:cs="Times New Roman"/>
          <w:szCs w:val="24"/>
        </w:rPr>
      </w:pPr>
      <w:r w:rsidRPr="003C6D1B">
        <w:rPr>
          <w:rFonts w:eastAsia="Arial" w:cs="Times New Roman"/>
          <w:szCs w:val="24"/>
        </w:rPr>
        <w:t xml:space="preserve">Aerial lasers, such as are intended to be directed upward or for </w:t>
      </w:r>
      <w:r>
        <w:rPr>
          <w:rFonts w:eastAsia="Arial" w:cs="Times New Roman"/>
          <w:szCs w:val="24"/>
        </w:rPr>
        <w:t>extended distances</w:t>
      </w:r>
      <w:r w:rsidRPr="005513A9">
        <w:rPr>
          <w:rFonts w:eastAsia="Arial" w:cs="Times New Roman"/>
          <w:szCs w:val="24"/>
        </w:rPr>
        <w:t>.</w:t>
      </w:r>
    </w:p>
    <w:p w14:paraId="55EDD611" w14:textId="61824BEE" w:rsidR="009F5EAA" w:rsidRPr="005513A9" w:rsidRDefault="009F5EAA" w:rsidP="005570AB">
      <w:pPr>
        <w:widowControl w:val="0"/>
        <w:numPr>
          <w:ilvl w:val="1"/>
          <w:numId w:val="8"/>
        </w:numPr>
        <w:tabs>
          <w:tab w:val="left" w:pos="801"/>
        </w:tabs>
        <w:spacing w:after="120"/>
        <w:ind w:right="423"/>
        <w:rPr>
          <w:rFonts w:eastAsia="Arial" w:cs="Times New Roman"/>
          <w:szCs w:val="24"/>
        </w:rPr>
      </w:pPr>
      <w:r w:rsidRPr="005513A9">
        <w:rPr>
          <w:rFonts w:eastAsia="Arial" w:cs="Times New Roman"/>
          <w:szCs w:val="24"/>
        </w:rPr>
        <w:t xml:space="preserve">Blinking or flashing lights except as </w:t>
      </w:r>
      <w:r w:rsidR="009A2B48">
        <w:rPr>
          <w:rFonts w:eastAsia="Arial" w:cs="Times New Roman"/>
          <w:szCs w:val="24"/>
        </w:rPr>
        <w:t xml:space="preserve">specifically </w:t>
      </w:r>
      <w:r w:rsidRPr="005513A9">
        <w:rPr>
          <w:rFonts w:eastAsia="Arial" w:cs="Times New Roman"/>
          <w:szCs w:val="24"/>
        </w:rPr>
        <w:t xml:space="preserve">allowed in </w:t>
      </w:r>
      <w:r>
        <w:rPr>
          <w:rFonts w:eastAsia="Arial" w:cs="Times New Roman"/>
          <w:szCs w:val="24"/>
        </w:rPr>
        <w:t>Section</w:t>
      </w:r>
      <w:r w:rsidRPr="005513A9">
        <w:rPr>
          <w:rFonts w:eastAsia="Arial" w:cs="Times New Roman"/>
          <w:szCs w:val="24"/>
        </w:rPr>
        <w:t xml:space="preserve"> 17.26.080.</w:t>
      </w:r>
    </w:p>
    <w:p w14:paraId="203A35C6" w14:textId="77777777" w:rsidR="009F5EAA" w:rsidRPr="005513A9" w:rsidRDefault="009F5EAA" w:rsidP="005570AB">
      <w:pPr>
        <w:widowControl w:val="0"/>
        <w:numPr>
          <w:ilvl w:val="1"/>
          <w:numId w:val="8"/>
        </w:numPr>
        <w:tabs>
          <w:tab w:val="left" w:pos="801"/>
        </w:tabs>
        <w:spacing w:after="120"/>
        <w:ind w:right="423"/>
        <w:rPr>
          <w:rFonts w:eastAsia="Arial" w:cs="Times New Roman"/>
          <w:szCs w:val="24"/>
        </w:rPr>
      </w:pPr>
      <w:r w:rsidRPr="005513A9">
        <w:rPr>
          <w:rFonts w:eastAsia="Arial" w:cs="Times New Roman"/>
          <w:szCs w:val="24"/>
        </w:rPr>
        <w:t xml:space="preserve">Searchlights, floodlights, or spotlights, except as required by county, state, or federal law; or as used for police, firefighting, emergency management, or medical personnel at their discretion as long as the emergency exists. </w:t>
      </w:r>
    </w:p>
    <w:p w14:paraId="742DC079" w14:textId="191B93D9" w:rsidR="009F5EAA" w:rsidRPr="001C17CC" w:rsidRDefault="009F5EAA" w:rsidP="005570AB">
      <w:pPr>
        <w:widowControl w:val="0"/>
        <w:numPr>
          <w:ilvl w:val="1"/>
          <w:numId w:val="8"/>
        </w:numPr>
        <w:tabs>
          <w:tab w:val="left" w:pos="801"/>
        </w:tabs>
        <w:spacing w:after="120"/>
        <w:ind w:right="423"/>
        <w:rPr>
          <w:rFonts w:eastAsia="Arial" w:cs="Times New Roman"/>
          <w:szCs w:val="24"/>
        </w:rPr>
      </w:pPr>
      <w:r w:rsidRPr="001C17CC">
        <w:rPr>
          <w:rFonts w:eastAsia="Arial" w:cs="Times New Roman"/>
          <w:szCs w:val="24"/>
        </w:rPr>
        <w:t>Uplighting</w:t>
      </w:r>
      <w:r w:rsidR="009A2B48">
        <w:rPr>
          <w:rFonts w:eastAsia="Arial" w:cs="Times New Roman"/>
          <w:szCs w:val="24"/>
        </w:rPr>
        <w:t>.</w:t>
      </w:r>
      <w:r w:rsidRPr="001C17CC">
        <w:rPr>
          <w:rFonts w:eastAsia="Arial" w:cs="Times New Roman"/>
          <w:szCs w:val="24"/>
        </w:rPr>
        <w:t xml:space="preserve"> </w:t>
      </w:r>
    </w:p>
    <w:p w14:paraId="1A3DD01B" w14:textId="77777777" w:rsidR="009F5EAA" w:rsidRPr="00A032E6" w:rsidRDefault="009F5EAA" w:rsidP="005570AB">
      <w:pPr>
        <w:widowControl w:val="0"/>
        <w:numPr>
          <w:ilvl w:val="1"/>
          <w:numId w:val="8"/>
        </w:numPr>
        <w:tabs>
          <w:tab w:val="left" w:pos="801"/>
        </w:tabs>
        <w:spacing w:after="120"/>
        <w:ind w:right="423"/>
        <w:rPr>
          <w:rFonts w:eastAsia="Arial" w:cs="Times New Roman"/>
          <w:szCs w:val="24"/>
        </w:rPr>
      </w:pPr>
      <w:r w:rsidRPr="001C17CC">
        <w:rPr>
          <w:rFonts w:eastAsia="Arial" w:cs="Times New Roman"/>
          <w:szCs w:val="24"/>
        </w:rPr>
        <w:t xml:space="preserve">Lighting </w:t>
      </w:r>
      <w:r w:rsidRPr="00D927A0">
        <w:rPr>
          <w:rFonts w:eastAsia="Arial" w:cs="Times New Roman"/>
          <w:szCs w:val="24"/>
        </w:rPr>
        <w:t>at or above</w:t>
      </w:r>
      <w:r w:rsidRPr="001C17CC">
        <w:rPr>
          <w:rFonts w:eastAsia="Arial" w:cs="Times New Roman"/>
          <w:szCs w:val="24"/>
        </w:rPr>
        <w:t xml:space="preserve"> twenty (20) feet above grade</w:t>
      </w:r>
      <w:r>
        <w:rPr>
          <w:rFonts w:eastAsia="Arial" w:cs="Times New Roman"/>
          <w:szCs w:val="24"/>
        </w:rPr>
        <w:t>, except l</w:t>
      </w:r>
      <w:r w:rsidRPr="00A032E6">
        <w:rPr>
          <w:rFonts w:eastAsia="Arial" w:cs="Times New Roman"/>
          <w:szCs w:val="24"/>
        </w:rPr>
        <w:t xml:space="preserve">ighting </w:t>
      </w:r>
      <w:r>
        <w:rPr>
          <w:rFonts w:eastAsia="Arial" w:cs="Times New Roman"/>
          <w:szCs w:val="24"/>
        </w:rPr>
        <w:t>affixed to a building that</w:t>
      </w:r>
      <w:r w:rsidRPr="00A032E6">
        <w:rPr>
          <w:rFonts w:eastAsia="Arial" w:cs="Times New Roman"/>
          <w:szCs w:val="24"/>
        </w:rPr>
        <w:t xml:space="preserve"> is used to illuminate second-story and above human-activity areas, such as decks and rooftop patios.</w:t>
      </w:r>
    </w:p>
    <w:p w14:paraId="50654FE2" w14:textId="77777777" w:rsidR="009F5EAA" w:rsidRPr="003C6D1B" w:rsidRDefault="009F5EAA" w:rsidP="005570AB">
      <w:pPr>
        <w:pStyle w:val="ListParagraph"/>
        <w:widowControl w:val="0"/>
        <w:numPr>
          <w:ilvl w:val="0"/>
          <w:numId w:val="8"/>
        </w:numPr>
        <w:tabs>
          <w:tab w:val="left" w:pos="801"/>
        </w:tabs>
        <w:spacing w:after="120"/>
        <w:ind w:right="423"/>
        <w:contextualSpacing w:val="0"/>
        <w:rPr>
          <w:rFonts w:eastAsia="Arial" w:cs="Times New Roman"/>
          <w:szCs w:val="24"/>
        </w:rPr>
      </w:pPr>
      <w:r>
        <w:rPr>
          <w:rFonts w:eastAsia="Arial" w:cs="Times New Roman"/>
          <w:b/>
          <w:i/>
          <w:szCs w:val="24"/>
        </w:rPr>
        <w:t xml:space="preserve">Additional </w:t>
      </w:r>
      <w:r w:rsidRPr="003C6D1B">
        <w:rPr>
          <w:rFonts w:eastAsia="Arial" w:cs="Times New Roman"/>
          <w:b/>
          <w:i/>
          <w:szCs w:val="24"/>
        </w:rPr>
        <w:t xml:space="preserve">Criteria for </w:t>
      </w:r>
      <w:r>
        <w:rPr>
          <w:rFonts w:eastAsia="Arial" w:cs="Times New Roman"/>
          <w:b/>
          <w:i/>
          <w:szCs w:val="24"/>
        </w:rPr>
        <w:t xml:space="preserve">Nonresidential </w:t>
      </w:r>
      <w:r w:rsidRPr="003C6D1B">
        <w:rPr>
          <w:rFonts w:eastAsia="Arial" w:cs="Times New Roman"/>
          <w:b/>
          <w:i/>
          <w:szCs w:val="24"/>
        </w:rPr>
        <w:t>Planned Unit Developments (PUDs)</w:t>
      </w:r>
      <w:r w:rsidRPr="003C6D1B">
        <w:rPr>
          <w:rFonts w:eastAsia="Arial" w:cs="Times New Roman"/>
          <w:szCs w:val="24"/>
        </w:rPr>
        <w:t xml:space="preserve">. </w:t>
      </w:r>
      <w:r>
        <w:rPr>
          <w:rFonts w:eastAsia="Arial" w:cs="Times New Roman"/>
          <w:szCs w:val="24"/>
        </w:rPr>
        <w:t>The</w:t>
      </w:r>
      <w:r w:rsidRPr="001C17CC">
        <w:rPr>
          <w:rFonts w:eastAsia="Arial" w:cs="Times New Roman"/>
          <w:szCs w:val="24"/>
        </w:rPr>
        <w:t xml:space="preserve"> lighting plan in a</w:t>
      </w:r>
      <w:r>
        <w:rPr>
          <w:rFonts w:eastAsia="Arial" w:cs="Times New Roman"/>
          <w:szCs w:val="24"/>
        </w:rPr>
        <w:t xml:space="preserve"> nonresidential</w:t>
      </w:r>
      <w:r w:rsidRPr="001C17CC">
        <w:rPr>
          <w:rFonts w:eastAsia="Arial" w:cs="Times New Roman"/>
          <w:szCs w:val="24"/>
        </w:rPr>
        <w:t xml:space="preserve"> PUD shall</w:t>
      </w:r>
      <w:r>
        <w:rPr>
          <w:rFonts w:eastAsia="Arial" w:cs="Times New Roman"/>
          <w:szCs w:val="24"/>
        </w:rPr>
        <w:t xml:space="preserve"> meet</w:t>
      </w:r>
      <w:r w:rsidRPr="003C6D1B">
        <w:rPr>
          <w:rFonts w:eastAsia="Arial" w:cs="Times New Roman"/>
          <w:szCs w:val="24"/>
        </w:rPr>
        <w:t xml:space="preserve"> each of the following criteria</w:t>
      </w:r>
      <w:r>
        <w:rPr>
          <w:rFonts w:eastAsia="Arial" w:cs="Times New Roman"/>
          <w:szCs w:val="24"/>
        </w:rPr>
        <w:t>, insofar as applicable.</w:t>
      </w:r>
    </w:p>
    <w:p w14:paraId="59B67428" w14:textId="700A3341" w:rsidR="009F5EAA" w:rsidRPr="003C6D1B" w:rsidRDefault="009F5EAA" w:rsidP="005570AB">
      <w:pPr>
        <w:pStyle w:val="ListParagraph"/>
        <w:widowControl w:val="0"/>
        <w:numPr>
          <w:ilvl w:val="1"/>
          <w:numId w:val="8"/>
        </w:numPr>
        <w:tabs>
          <w:tab w:val="left" w:pos="801"/>
        </w:tabs>
        <w:spacing w:after="120"/>
        <w:ind w:right="423"/>
        <w:contextualSpacing w:val="0"/>
        <w:rPr>
          <w:rFonts w:eastAsia="Arial" w:cs="Times New Roman"/>
          <w:szCs w:val="24"/>
        </w:rPr>
      </w:pPr>
      <w:r w:rsidRPr="003C6D1B">
        <w:rPr>
          <w:rFonts w:eastAsia="Arial" w:cs="Times New Roman"/>
          <w:szCs w:val="24"/>
        </w:rPr>
        <w:t xml:space="preserve">Multi-family residential developments with seven </w:t>
      </w:r>
      <w:r>
        <w:rPr>
          <w:rFonts w:eastAsia="Arial" w:cs="Times New Roman"/>
          <w:szCs w:val="24"/>
        </w:rPr>
        <w:t xml:space="preserve">(7) </w:t>
      </w:r>
      <w:r w:rsidR="00E0553B">
        <w:rPr>
          <w:rFonts w:eastAsia="Arial" w:cs="Times New Roman"/>
          <w:szCs w:val="24"/>
        </w:rPr>
        <w:t xml:space="preserve">or more </w:t>
      </w:r>
      <w:r w:rsidRPr="003C6D1B">
        <w:rPr>
          <w:rFonts w:eastAsia="Arial" w:cs="Times New Roman"/>
          <w:szCs w:val="24"/>
        </w:rPr>
        <w:t xml:space="preserve">dwellings and mixed-use developments containing residential </w:t>
      </w:r>
      <w:r>
        <w:rPr>
          <w:rFonts w:eastAsia="Arial" w:cs="Times New Roman"/>
          <w:szCs w:val="24"/>
        </w:rPr>
        <w:t xml:space="preserve">uses </w:t>
      </w:r>
      <w:r w:rsidRPr="003C6D1B">
        <w:rPr>
          <w:rFonts w:eastAsia="Arial" w:cs="Times New Roman"/>
          <w:szCs w:val="24"/>
        </w:rPr>
        <w:t xml:space="preserve">shall </w:t>
      </w:r>
      <w:r w:rsidR="00A84678">
        <w:rPr>
          <w:rFonts w:eastAsia="Arial" w:cs="Times New Roman"/>
          <w:szCs w:val="24"/>
        </w:rPr>
        <w:t>minimize</w:t>
      </w:r>
      <w:r w:rsidR="00A84678" w:rsidRPr="003C6D1B">
        <w:rPr>
          <w:rFonts w:eastAsia="Arial" w:cs="Times New Roman"/>
          <w:szCs w:val="24"/>
        </w:rPr>
        <w:t xml:space="preserve"> </w:t>
      </w:r>
      <w:r w:rsidRPr="003C6D1B">
        <w:rPr>
          <w:rFonts w:eastAsia="Arial" w:cs="Times New Roman"/>
          <w:szCs w:val="24"/>
        </w:rPr>
        <w:t xml:space="preserve">the impact of </w:t>
      </w:r>
      <w:r w:rsidR="007F194B">
        <w:rPr>
          <w:rFonts w:eastAsia="Arial" w:cs="Times New Roman"/>
          <w:szCs w:val="24"/>
        </w:rPr>
        <w:t xml:space="preserve">outdoor </w:t>
      </w:r>
      <w:r w:rsidRPr="003C6D1B">
        <w:rPr>
          <w:rFonts w:eastAsia="Arial" w:cs="Times New Roman"/>
          <w:szCs w:val="24"/>
        </w:rPr>
        <w:t xml:space="preserve">lighting on </w:t>
      </w:r>
      <w:r w:rsidR="005E426E">
        <w:rPr>
          <w:rFonts w:eastAsia="Arial" w:cs="Times New Roman"/>
          <w:szCs w:val="24"/>
        </w:rPr>
        <w:t>dwelling units within such developments</w:t>
      </w:r>
      <w:r w:rsidR="00AD7B27">
        <w:rPr>
          <w:rFonts w:eastAsia="Arial" w:cs="Times New Roman"/>
          <w:szCs w:val="24"/>
        </w:rPr>
        <w:t>,</w:t>
      </w:r>
      <w:r w:rsidR="005E426E" w:rsidRPr="003C6D1B">
        <w:rPr>
          <w:rFonts w:eastAsia="Arial" w:cs="Times New Roman"/>
          <w:szCs w:val="24"/>
        </w:rPr>
        <w:t xml:space="preserve"> </w:t>
      </w:r>
      <w:r w:rsidR="00AD7B27">
        <w:rPr>
          <w:rFonts w:eastAsia="Arial" w:cs="Times New Roman"/>
          <w:szCs w:val="24"/>
        </w:rPr>
        <w:t xml:space="preserve">which may be accomplished </w:t>
      </w:r>
      <w:r w:rsidRPr="003C6D1B">
        <w:rPr>
          <w:rFonts w:eastAsia="Arial" w:cs="Times New Roman"/>
          <w:szCs w:val="24"/>
        </w:rPr>
        <w:t xml:space="preserve">through means </w:t>
      </w:r>
      <w:r w:rsidR="00E815C9">
        <w:rPr>
          <w:rFonts w:eastAsia="Arial" w:cs="Times New Roman"/>
          <w:szCs w:val="24"/>
        </w:rPr>
        <w:t xml:space="preserve">such </w:t>
      </w:r>
      <w:r w:rsidRPr="003C6D1B">
        <w:rPr>
          <w:rFonts w:eastAsia="Arial" w:cs="Times New Roman"/>
          <w:szCs w:val="24"/>
        </w:rPr>
        <w:t xml:space="preserve">as height limitations, low CCT, shielding, </w:t>
      </w:r>
      <w:r w:rsidRPr="001C17CC">
        <w:rPr>
          <w:rFonts w:eastAsia="Arial" w:cs="Times New Roman"/>
          <w:szCs w:val="24"/>
        </w:rPr>
        <w:t>and lighting directed away from dwellings</w:t>
      </w:r>
      <w:r w:rsidRPr="003C6D1B">
        <w:rPr>
          <w:rFonts w:eastAsia="Arial" w:cs="Times New Roman"/>
          <w:szCs w:val="24"/>
        </w:rPr>
        <w:t>.</w:t>
      </w:r>
      <w:r w:rsidR="00645031">
        <w:rPr>
          <w:rFonts w:eastAsia="Arial" w:cs="Times New Roman"/>
          <w:szCs w:val="24"/>
        </w:rPr>
        <w:t xml:space="preserve"> </w:t>
      </w:r>
      <w:r w:rsidR="00AD7B27">
        <w:rPr>
          <w:rFonts w:eastAsia="Arial" w:cs="Times New Roman"/>
          <w:szCs w:val="24"/>
        </w:rPr>
        <w:t>The planning commission or the city council, as applicable, may consider and impose conditions of approval to the extent such conditions are reasonably necessary to ensure compliance with the requirements of this subsection.</w:t>
      </w:r>
    </w:p>
    <w:p w14:paraId="47930151" w14:textId="14784470" w:rsidR="009F5EAA" w:rsidRDefault="009F5EAA" w:rsidP="005570AB">
      <w:pPr>
        <w:pStyle w:val="ListParagraph"/>
        <w:widowControl w:val="0"/>
        <w:numPr>
          <w:ilvl w:val="1"/>
          <w:numId w:val="8"/>
        </w:numPr>
        <w:tabs>
          <w:tab w:val="left" w:pos="801"/>
        </w:tabs>
        <w:spacing w:after="120"/>
        <w:ind w:left="1642" w:right="418"/>
        <w:contextualSpacing w:val="0"/>
        <w:rPr>
          <w:rFonts w:eastAsia="Arial" w:cs="Times New Roman"/>
          <w:szCs w:val="24"/>
        </w:rPr>
      </w:pPr>
      <w:r>
        <w:rPr>
          <w:rFonts w:eastAsia="Arial" w:cs="Times New Roman"/>
          <w:szCs w:val="24"/>
        </w:rPr>
        <w:t>Developments containing</w:t>
      </w:r>
      <w:r w:rsidR="00012E4F">
        <w:rPr>
          <w:rFonts w:eastAsia="Arial" w:cs="Times New Roman"/>
          <w:szCs w:val="24"/>
        </w:rPr>
        <w:t xml:space="preserve"> outdoor public spaces of one-half (.5) acre or more, including but not limited to</w:t>
      </w:r>
      <w:r>
        <w:rPr>
          <w:rFonts w:eastAsia="Arial" w:cs="Times New Roman"/>
          <w:szCs w:val="24"/>
        </w:rPr>
        <w:t xml:space="preserve"> public parks, plazas, </w:t>
      </w:r>
      <w:r w:rsidR="00012E4F">
        <w:rPr>
          <w:rFonts w:eastAsia="Arial" w:cs="Times New Roman"/>
          <w:szCs w:val="24"/>
        </w:rPr>
        <w:t xml:space="preserve">and </w:t>
      </w:r>
      <w:r w:rsidR="009F59EB">
        <w:rPr>
          <w:rFonts w:eastAsia="Arial" w:cs="Times New Roman"/>
          <w:szCs w:val="24"/>
        </w:rPr>
        <w:t xml:space="preserve">designated open space, </w:t>
      </w:r>
      <w:r>
        <w:rPr>
          <w:rFonts w:eastAsia="Arial" w:cs="Times New Roman"/>
          <w:szCs w:val="24"/>
        </w:rPr>
        <w:t xml:space="preserve">shall design lighting to </w:t>
      </w:r>
      <w:r w:rsidR="004A0AD5">
        <w:rPr>
          <w:rFonts w:eastAsia="Arial" w:cs="Times New Roman"/>
          <w:szCs w:val="24"/>
        </w:rPr>
        <w:t>minimize</w:t>
      </w:r>
      <w:r w:rsidR="004A0AD5" w:rsidRPr="003C6D1B">
        <w:rPr>
          <w:rFonts w:eastAsia="Arial" w:cs="Times New Roman"/>
          <w:szCs w:val="24"/>
        </w:rPr>
        <w:t xml:space="preserve"> </w:t>
      </w:r>
      <w:r>
        <w:rPr>
          <w:rFonts w:eastAsia="Arial" w:cs="Times New Roman"/>
          <w:szCs w:val="24"/>
        </w:rPr>
        <w:t xml:space="preserve">light trespass onto </w:t>
      </w:r>
      <w:r w:rsidR="009F59EB">
        <w:rPr>
          <w:rFonts w:eastAsia="Arial" w:cs="Times New Roman"/>
          <w:szCs w:val="24"/>
        </w:rPr>
        <w:t>such outdoor</w:t>
      </w:r>
      <w:r w:rsidRPr="009F59EB">
        <w:rPr>
          <w:rFonts w:eastAsia="Arial" w:cs="Times New Roman"/>
          <w:szCs w:val="24"/>
        </w:rPr>
        <w:t xml:space="preserve"> public </w:t>
      </w:r>
      <w:r w:rsidR="009F59EB">
        <w:rPr>
          <w:rFonts w:eastAsia="Arial" w:cs="Times New Roman"/>
          <w:szCs w:val="24"/>
        </w:rPr>
        <w:t>spaces</w:t>
      </w:r>
      <w:r w:rsidR="007F194B">
        <w:t>,</w:t>
      </w:r>
      <w:r>
        <w:rPr>
          <w:rFonts w:eastAsia="Arial" w:cs="Times New Roman"/>
          <w:szCs w:val="24"/>
        </w:rPr>
        <w:t xml:space="preserve"> </w:t>
      </w:r>
      <w:r w:rsidRPr="001C17CC">
        <w:rPr>
          <w:rFonts w:eastAsia="Arial" w:cs="Times New Roman"/>
          <w:szCs w:val="24"/>
        </w:rPr>
        <w:t xml:space="preserve">and </w:t>
      </w:r>
      <w:r w:rsidR="007F194B">
        <w:rPr>
          <w:rFonts w:eastAsia="Arial" w:cs="Times New Roman"/>
          <w:szCs w:val="24"/>
        </w:rPr>
        <w:t xml:space="preserve">shall </w:t>
      </w:r>
      <w:r w:rsidRPr="001C17CC">
        <w:rPr>
          <w:rFonts w:eastAsia="Arial" w:cs="Times New Roman"/>
          <w:szCs w:val="24"/>
        </w:rPr>
        <w:t xml:space="preserve">incorporate other design elements to further </w:t>
      </w:r>
      <w:r w:rsidR="004A0AD5">
        <w:rPr>
          <w:rFonts w:eastAsia="Arial" w:cs="Times New Roman"/>
          <w:szCs w:val="24"/>
        </w:rPr>
        <w:t>limit</w:t>
      </w:r>
      <w:r w:rsidR="004A0AD5" w:rsidRPr="003C6D1B">
        <w:rPr>
          <w:rFonts w:eastAsia="Arial" w:cs="Times New Roman"/>
          <w:szCs w:val="24"/>
        </w:rPr>
        <w:t xml:space="preserve"> </w:t>
      </w:r>
      <w:r w:rsidRPr="001C17CC">
        <w:rPr>
          <w:rFonts w:eastAsia="Arial" w:cs="Times New Roman"/>
          <w:szCs w:val="24"/>
        </w:rPr>
        <w:t xml:space="preserve">the impact of </w:t>
      </w:r>
      <w:r w:rsidR="00AD7B27">
        <w:rPr>
          <w:rFonts w:eastAsia="Arial" w:cs="Times New Roman"/>
          <w:szCs w:val="24"/>
        </w:rPr>
        <w:t xml:space="preserve">outdoor </w:t>
      </w:r>
      <w:r w:rsidRPr="001C17CC">
        <w:rPr>
          <w:rFonts w:eastAsia="Arial" w:cs="Times New Roman"/>
          <w:szCs w:val="24"/>
        </w:rPr>
        <w:t>lighting</w:t>
      </w:r>
      <w:r w:rsidR="00AD7B27">
        <w:rPr>
          <w:rFonts w:eastAsia="Arial" w:cs="Times New Roman"/>
          <w:szCs w:val="24"/>
        </w:rPr>
        <w:t xml:space="preserve"> on such outdoor public spaces, such as</w:t>
      </w:r>
      <w:r w:rsidRPr="001C17CC">
        <w:rPr>
          <w:rFonts w:eastAsia="Arial" w:cs="Times New Roman"/>
          <w:szCs w:val="24"/>
        </w:rPr>
        <w:t xml:space="preserve"> the use of shielding, lower mounting heights, and lower CCT than required by this Chapter.</w:t>
      </w:r>
      <w:r>
        <w:rPr>
          <w:rFonts w:eastAsia="Arial" w:cs="Times New Roman"/>
          <w:szCs w:val="24"/>
        </w:rPr>
        <w:t xml:space="preserve"> </w:t>
      </w:r>
      <w:r w:rsidR="00AD7B27">
        <w:rPr>
          <w:rFonts w:eastAsia="Arial" w:cs="Times New Roman"/>
          <w:szCs w:val="24"/>
        </w:rPr>
        <w:t>The planning commission or the city council, as applicable, may consider and impose conditions of approval to the extent such conditions are reasonably necessary to ensure compliance with the requirements of this subsection.</w:t>
      </w:r>
      <w:r>
        <w:rPr>
          <w:rFonts w:eastAsia="Arial" w:cs="Times New Roman"/>
          <w:szCs w:val="24"/>
        </w:rPr>
        <w:t xml:space="preserve">  </w:t>
      </w:r>
    </w:p>
    <w:p w14:paraId="6DA651A5" w14:textId="08A01689" w:rsidR="009F5EAA" w:rsidRPr="00BC0F9A" w:rsidRDefault="009F5EAA" w:rsidP="005570AB">
      <w:pPr>
        <w:pStyle w:val="ListParagraph"/>
        <w:widowControl w:val="0"/>
        <w:numPr>
          <w:ilvl w:val="1"/>
          <w:numId w:val="8"/>
        </w:numPr>
        <w:tabs>
          <w:tab w:val="left" w:pos="801"/>
        </w:tabs>
        <w:spacing w:after="120"/>
        <w:ind w:right="423"/>
        <w:contextualSpacing w:val="0"/>
        <w:rPr>
          <w:rFonts w:eastAsia="Arial" w:cs="Times New Roman"/>
          <w:szCs w:val="24"/>
        </w:rPr>
      </w:pPr>
      <w:r w:rsidRPr="00001399">
        <w:rPr>
          <w:rFonts w:eastAsia="Arial" w:cs="Times New Roman"/>
          <w:szCs w:val="24"/>
        </w:rPr>
        <w:t>Lighting for outdoor recreation facilities shall meet the following requirements:</w:t>
      </w:r>
    </w:p>
    <w:p w14:paraId="20972340" w14:textId="77777777" w:rsidR="009F5EAA" w:rsidRDefault="009F5EAA" w:rsidP="005570AB">
      <w:pPr>
        <w:pStyle w:val="ListParagraph"/>
        <w:widowControl w:val="0"/>
        <w:numPr>
          <w:ilvl w:val="2"/>
          <w:numId w:val="44"/>
        </w:numPr>
        <w:tabs>
          <w:tab w:val="left" w:pos="1521"/>
        </w:tabs>
        <w:spacing w:after="120"/>
        <w:ind w:right="559"/>
        <w:contextualSpacing w:val="0"/>
        <w:jc w:val="left"/>
        <w:rPr>
          <w:rFonts w:eastAsia="Arial" w:cs="Times New Roman"/>
          <w:szCs w:val="24"/>
        </w:rPr>
      </w:pPr>
      <w:r>
        <w:rPr>
          <w:rFonts w:eastAsia="Arial" w:cs="Times New Roman"/>
          <w:szCs w:val="24"/>
        </w:rPr>
        <w:t>Luminaires shall be</w:t>
      </w:r>
      <w:r w:rsidRPr="00001399">
        <w:rPr>
          <w:rFonts w:eastAsia="Arial" w:cs="Times New Roman"/>
          <w:szCs w:val="24"/>
        </w:rPr>
        <w:t xml:space="preserve"> fully shielded</w:t>
      </w:r>
      <w:r>
        <w:rPr>
          <w:rFonts w:eastAsia="Arial" w:cs="Times New Roman"/>
          <w:szCs w:val="24"/>
        </w:rPr>
        <w:t xml:space="preserve"> or </w:t>
      </w:r>
      <w:r w:rsidRPr="00001399">
        <w:rPr>
          <w:rFonts w:eastAsia="Arial" w:cs="Times New Roman"/>
          <w:szCs w:val="24"/>
        </w:rPr>
        <w:t xml:space="preserve">shielded to the greatest extent practical to eliminate uplighting and limit illumination of all other non-targeted areas. </w:t>
      </w:r>
    </w:p>
    <w:p w14:paraId="61300EE9" w14:textId="01B5E02A" w:rsidR="009F5EAA" w:rsidRDefault="009F5EAA" w:rsidP="005570AB">
      <w:pPr>
        <w:pStyle w:val="ListParagraph"/>
        <w:widowControl w:val="0"/>
        <w:numPr>
          <w:ilvl w:val="2"/>
          <w:numId w:val="44"/>
        </w:numPr>
        <w:tabs>
          <w:tab w:val="left" w:pos="1521"/>
        </w:tabs>
        <w:spacing w:after="120"/>
        <w:ind w:right="559"/>
        <w:contextualSpacing w:val="0"/>
        <w:jc w:val="left"/>
        <w:rPr>
          <w:rFonts w:eastAsia="Arial" w:cs="Times New Roman"/>
          <w:szCs w:val="24"/>
        </w:rPr>
      </w:pPr>
      <w:r w:rsidRPr="00001399">
        <w:rPr>
          <w:rFonts w:eastAsia="Arial" w:cs="Times New Roman"/>
          <w:szCs w:val="24"/>
        </w:rPr>
        <w:t xml:space="preserve">Lighting is subject to trespass standards for Nonresidential </w:t>
      </w:r>
      <w:r w:rsidR="00AD7B27">
        <w:rPr>
          <w:rFonts w:eastAsia="Arial" w:cs="Times New Roman"/>
          <w:szCs w:val="24"/>
        </w:rPr>
        <w:t>uses</w:t>
      </w:r>
      <w:r w:rsidR="00AE7B67">
        <w:rPr>
          <w:rFonts w:eastAsia="Arial" w:cs="Times New Roman"/>
          <w:szCs w:val="24"/>
        </w:rPr>
        <w:t xml:space="preserve"> </w:t>
      </w:r>
      <w:r w:rsidRPr="00001399">
        <w:rPr>
          <w:rFonts w:eastAsia="Arial" w:cs="Times New Roman"/>
          <w:szCs w:val="24"/>
        </w:rPr>
        <w:t>in Section 17.26.070.</w:t>
      </w:r>
    </w:p>
    <w:p w14:paraId="0BB8F77C" w14:textId="77777777" w:rsidR="009F5EAA" w:rsidRDefault="009F5EAA" w:rsidP="005570AB">
      <w:pPr>
        <w:pStyle w:val="ListParagraph"/>
        <w:widowControl w:val="0"/>
        <w:numPr>
          <w:ilvl w:val="2"/>
          <w:numId w:val="44"/>
        </w:numPr>
        <w:tabs>
          <w:tab w:val="left" w:pos="1521"/>
        </w:tabs>
        <w:spacing w:after="120"/>
        <w:ind w:right="559"/>
        <w:contextualSpacing w:val="0"/>
        <w:jc w:val="left"/>
        <w:rPr>
          <w:rFonts w:eastAsia="Arial" w:cs="Times New Roman"/>
          <w:szCs w:val="24"/>
        </w:rPr>
      </w:pPr>
      <w:r w:rsidRPr="00001399">
        <w:rPr>
          <w:rFonts w:eastAsia="Arial" w:cs="Times New Roman"/>
          <w:szCs w:val="24"/>
        </w:rPr>
        <w:t>Lighting shall have a nominal CCT of no greater than 5700 Kelvin.</w:t>
      </w:r>
    </w:p>
    <w:p w14:paraId="51FB06AB" w14:textId="77777777" w:rsidR="009F5EAA" w:rsidRDefault="009F5EAA" w:rsidP="005570AB">
      <w:pPr>
        <w:pStyle w:val="ListParagraph"/>
        <w:widowControl w:val="0"/>
        <w:numPr>
          <w:ilvl w:val="2"/>
          <w:numId w:val="44"/>
        </w:numPr>
        <w:tabs>
          <w:tab w:val="left" w:pos="1521"/>
        </w:tabs>
        <w:spacing w:after="120"/>
        <w:ind w:right="559"/>
        <w:contextualSpacing w:val="0"/>
        <w:jc w:val="left"/>
        <w:rPr>
          <w:rFonts w:eastAsia="Arial" w:cs="Times New Roman"/>
          <w:szCs w:val="24"/>
        </w:rPr>
      </w:pPr>
      <w:r w:rsidRPr="00001399">
        <w:rPr>
          <w:rFonts w:eastAsia="Arial" w:cs="Times New Roman"/>
          <w:szCs w:val="24"/>
        </w:rPr>
        <w:t xml:space="preserve">Lighting controls shall </w:t>
      </w:r>
      <w:r>
        <w:rPr>
          <w:rFonts w:eastAsia="Arial" w:cs="Times New Roman"/>
          <w:szCs w:val="24"/>
        </w:rPr>
        <w:t xml:space="preserve">provide local </w:t>
      </w:r>
      <w:r w:rsidRPr="00001399">
        <w:rPr>
          <w:rFonts w:eastAsia="Arial" w:cs="Times New Roman"/>
          <w:szCs w:val="24"/>
        </w:rPr>
        <w:t>or remote manual control with at least two (2) preset light levels.</w:t>
      </w:r>
    </w:p>
    <w:p w14:paraId="4ED1C8E5" w14:textId="10D51A84" w:rsidR="00645031" w:rsidRPr="00001399" w:rsidRDefault="009F5EAA" w:rsidP="005570AB">
      <w:pPr>
        <w:pStyle w:val="ListParagraph"/>
        <w:widowControl w:val="0"/>
        <w:numPr>
          <w:ilvl w:val="2"/>
          <w:numId w:val="44"/>
        </w:numPr>
        <w:tabs>
          <w:tab w:val="left" w:pos="1521"/>
        </w:tabs>
        <w:spacing w:after="120"/>
        <w:ind w:right="559"/>
        <w:contextualSpacing w:val="0"/>
        <w:jc w:val="left"/>
        <w:rPr>
          <w:rFonts w:eastAsia="Arial" w:cs="Times New Roman"/>
          <w:szCs w:val="24"/>
        </w:rPr>
      </w:pPr>
      <w:r w:rsidRPr="00001399">
        <w:rPr>
          <w:rFonts w:eastAsia="Arial" w:cs="Times New Roman"/>
          <w:szCs w:val="24"/>
        </w:rPr>
        <w:t>Lights shall be automatically extinguished by one (1) hour after the end of play or when not in use.</w:t>
      </w:r>
      <w:r w:rsidRPr="00001399">
        <w:rPr>
          <w:rFonts w:eastAsia="Arial" w:cs="Times New Roman"/>
          <w:szCs w:val="24"/>
        </w:rPr>
        <w:softHyphen/>
      </w:r>
    </w:p>
    <w:p w14:paraId="5C0B9E7E" w14:textId="77777777" w:rsidR="009F5EAA" w:rsidRPr="00DC08D5" w:rsidRDefault="009F5EAA" w:rsidP="005570AB">
      <w:pPr>
        <w:widowControl w:val="0"/>
        <w:tabs>
          <w:tab w:val="left" w:pos="801"/>
        </w:tabs>
        <w:spacing w:after="120"/>
        <w:ind w:left="1640" w:right="423"/>
        <w:rPr>
          <w:rFonts w:eastAsia="Arial" w:cs="Times New Roman"/>
          <w:szCs w:val="24"/>
        </w:rPr>
      </w:pPr>
    </w:p>
    <w:p w14:paraId="44CC25BC" w14:textId="77777777" w:rsidR="009F5EAA" w:rsidRPr="003C6D1B" w:rsidRDefault="009F5EAA" w:rsidP="005570AB">
      <w:pPr>
        <w:pStyle w:val="BodyBld"/>
        <w:spacing w:after="120"/>
        <w:rPr>
          <w:rFonts w:eastAsia="Arial"/>
          <w:strike/>
        </w:rPr>
      </w:pPr>
      <w:r w:rsidRPr="003C6D1B">
        <w:rPr>
          <w:rFonts w:eastAsia="Arial"/>
        </w:rPr>
        <w:t>Sec.</w:t>
      </w:r>
      <w:r w:rsidRPr="003C6D1B">
        <w:rPr>
          <w:rFonts w:eastAsia="Arial"/>
          <w:spacing w:val="-2"/>
        </w:rPr>
        <w:t xml:space="preserve"> </w:t>
      </w:r>
      <w:r w:rsidRPr="003C6D1B">
        <w:rPr>
          <w:rFonts w:eastAsia="Arial"/>
        </w:rPr>
        <w:t>17.26.050. Residential Uses.</w:t>
      </w:r>
    </w:p>
    <w:p w14:paraId="66D06E98" w14:textId="0F558E46" w:rsidR="009F5EAA" w:rsidRPr="003C6D1B" w:rsidRDefault="009F5EAA" w:rsidP="005570AB">
      <w:pPr>
        <w:widowControl w:val="0"/>
        <w:spacing w:after="120"/>
        <w:ind w:right="156"/>
        <w:rPr>
          <w:rFonts w:eastAsia="Arial" w:cs="Times New Roman"/>
          <w:bCs/>
          <w:szCs w:val="24"/>
        </w:rPr>
      </w:pPr>
      <w:r>
        <w:rPr>
          <w:rFonts w:eastAsia="Arial" w:cs="Times New Roman"/>
          <w:szCs w:val="24"/>
        </w:rPr>
        <w:t>In addition to the General Requirements of Section 17.</w:t>
      </w:r>
      <w:r w:rsidR="000A7E08">
        <w:rPr>
          <w:rFonts w:eastAsia="Arial" w:cs="Times New Roman"/>
          <w:szCs w:val="24"/>
        </w:rPr>
        <w:t>26</w:t>
      </w:r>
      <w:r>
        <w:rPr>
          <w:rFonts w:eastAsia="Arial" w:cs="Times New Roman"/>
          <w:szCs w:val="24"/>
        </w:rPr>
        <w:t xml:space="preserve">.040, </w:t>
      </w:r>
      <w:r w:rsidR="000F7CE6">
        <w:rPr>
          <w:rFonts w:eastAsia="Arial" w:cs="Times New Roman"/>
          <w:szCs w:val="24"/>
        </w:rPr>
        <w:t xml:space="preserve">residential outdoor lighting </w:t>
      </w:r>
      <w:r>
        <w:rPr>
          <w:rFonts w:eastAsia="Arial" w:cs="Times New Roman"/>
          <w:szCs w:val="24"/>
        </w:rPr>
        <w:t>shall meet the following</w:t>
      </w:r>
      <w:r w:rsidR="000F7CE6">
        <w:rPr>
          <w:rFonts w:eastAsia="Arial" w:cs="Times New Roman"/>
          <w:szCs w:val="24"/>
        </w:rPr>
        <w:t xml:space="preserve"> standards</w:t>
      </w:r>
      <w:r>
        <w:rPr>
          <w:rFonts w:eastAsia="Arial" w:cs="Times New Roman"/>
          <w:szCs w:val="24"/>
        </w:rPr>
        <w:t>:</w:t>
      </w:r>
    </w:p>
    <w:p w14:paraId="652F9A21" w14:textId="5F1D4CC4" w:rsidR="009F5EAA" w:rsidRPr="001B02BF" w:rsidRDefault="009F5EAA" w:rsidP="005570AB">
      <w:pPr>
        <w:widowControl w:val="0"/>
        <w:numPr>
          <w:ilvl w:val="0"/>
          <w:numId w:val="14"/>
        </w:numPr>
        <w:tabs>
          <w:tab w:val="left" w:pos="801"/>
        </w:tabs>
        <w:spacing w:after="120"/>
        <w:ind w:right="423"/>
        <w:rPr>
          <w:rFonts w:eastAsia="Arial" w:cs="Times New Roman"/>
          <w:szCs w:val="24"/>
        </w:rPr>
      </w:pPr>
      <w:r w:rsidRPr="005D0E1A">
        <w:rPr>
          <w:rFonts w:eastAsia="Arial" w:cs="Times New Roman"/>
          <w:b/>
          <w:i/>
          <w:szCs w:val="24"/>
        </w:rPr>
        <w:t>Lumens cap.</w:t>
      </w:r>
      <w:r w:rsidRPr="005D0E1A">
        <w:rPr>
          <w:rFonts w:eastAsia="Arial" w:cs="Times New Roman"/>
          <w:b/>
          <w:szCs w:val="24"/>
        </w:rPr>
        <w:t xml:space="preserve"> </w:t>
      </w:r>
      <w:r w:rsidRPr="005D0E1A">
        <w:rPr>
          <w:rFonts w:eastAsia="Arial" w:cs="Times New Roman"/>
          <w:szCs w:val="24"/>
        </w:rPr>
        <w:t xml:space="preserve">All outdoor lighting shall have a cap of </w:t>
      </w:r>
      <w:r>
        <w:rPr>
          <w:rFonts w:eastAsia="Arial" w:cs="Times New Roman"/>
          <w:szCs w:val="24"/>
        </w:rPr>
        <w:t>2</w:t>
      </w:r>
      <w:r w:rsidR="00963F13">
        <w:rPr>
          <w:rFonts w:eastAsia="Arial" w:cs="Times New Roman"/>
          <w:szCs w:val="24"/>
        </w:rPr>
        <w:t>,</w:t>
      </w:r>
      <w:r>
        <w:rPr>
          <w:rFonts w:eastAsia="Arial" w:cs="Times New Roman"/>
          <w:szCs w:val="24"/>
        </w:rPr>
        <w:t>000</w:t>
      </w:r>
      <w:r w:rsidRPr="005D0E1A">
        <w:rPr>
          <w:rFonts w:eastAsia="Arial" w:cs="Times New Roman"/>
          <w:szCs w:val="24"/>
        </w:rPr>
        <w:t xml:space="preserve"> lumens per luminaire.</w:t>
      </w:r>
      <w:r>
        <w:rPr>
          <w:rFonts w:eastAsia="Arial" w:cs="Times New Roman"/>
          <w:szCs w:val="24"/>
        </w:rPr>
        <w:t xml:space="preserve"> </w:t>
      </w:r>
    </w:p>
    <w:p w14:paraId="6E38C6D1" w14:textId="7FCD78A7" w:rsidR="009F5EAA" w:rsidRDefault="009F5EAA" w:rsidP="005570AB">
      <w:pPr>
        <w:widowControl w:val="0"/>
        <w:numPr>
          <w:ilvl w:val="0"/>
          <w:numId w:val="14"/>
        </w:numPr>
        <w:tabs>
          <w:tab w:val="left" w:pos="801"/>
        </w:tabs>
        <w:spacing w:after="120"/>
        <w:ind w:right="423"/>
        <w:rPr>
          <w:rFonts w:eastAsia="Arial" w:cs="Times New Roman"/>
          <w:szCs w:val="24"/>
        </w:rPr>
      </w:pPr>
      <w:r w:rsidRPr="00540CA5">
        <w:rPr>
          <w:rFonts w:eastAsia="Arial" w:cs="Times New Roman"/>
          <w:b/>
          <w:bCs/>
          <w:i/>
          <w:szCs w:val="24"/>
        </w:rPr>
        <w:t>Lighting plans</w:t>
      </w:r>
      <w:r w:rsidRPr="00540CA5">
        <w:rPr>
          <w:rFonts w:eastAsia="Arial" w:cs="Times New Roman"/>
          <w:bCs/>
          <w:szCs w:val="24"/>
        </w:rPr>
        <w:t xml:space="preserve">. </w:t>
      </w:r>
      <w:r>
        <w:rPr>
          <w:rFonts w:eastAsia="Arial" w:cs="Times New Roman"/>
          <w:bCs/>
          <w:szCs w:val="24"/>
        </w:rPr>
        <w:t xml:space="preserve">Building permits for new </w:t>
      </w:r>
      <w:r w:rsidRPr="00540CA5">
        <w:rPr>
          <w:rFonts w:eastAsia="Arial" w:cs="Times New Roman"/>
          <w:bCs/>
          <w:szCs w:val="24"/>
        </w:rPr>
        <w:t xml:space="preserve">construction and </w:t>
      </w:r>
      <w:r w:rsidRPr="00540CA5">
        <w:rPr>
          <w:rFonts w:eastAsia="Arial" w:cs="Times New Roman"/>
          <w:szCs w:val="24"/>
        </w:rPr>
        <w:t xml:space="preserve">substantial additions and alterations </w:t>
      </w:r>
      <w:r>
        <w:rPr>
          <w:rFonts w:eastAsia="Arial" w:cs="Times New Roman"/>
          <w:szCs w:val="24"/>
        </w:rPr>
        <w:t xml:space="preserve">must include </w:t>
      </w:r>
      <w:r w:rsidRPr="00540CA5">
        <w:rPr>
          <w:rFonts w:eastAsia="Arial" w:cs="Times New Roman"/>
          <w:szCs w:val="24"/>
        </w:rPr>
        <w:t>lighting plans that demonstrate compliance</w:t>
      </w:r>
      <w:r>
        <w:rPr>
          <w:rFonts w:eastAsia="Arial" w:cs="Times New Roman"/>
          <w:szCs w:val="24"/>
        </w:rPr>
        <w:t xml:space="preserve"> with </w:t>
      </w:r>
      <w:r w:rsidR="00AE7B67">
        <w:rPr>
          <w:rFonts w:eastAsia="Arial" w:cs="Times New Roman"/>
          <w:szCs w:val="24"/>
        </w:rPr>
        <w:t>applicable regulations of this Chapter</w:t>
      </w:r>
      <w:r w:rsidRPr="00540CA5">
        <w:rPr>
          <w:rFonts w:eastAsia="Arial" w:cs="Times New Roman"/>
          <w:szCs w:val="24"/>
        </w:rPr>
        <w:t xml:space="preserve">. </w:t>
      </w:r>
    </w:p>
    <w:p w14:paraId="1330302C" w14:textId="225639E0" w:rsidR="009F5EAA" w:rsidRPr="00540CA5" w:rsidRDefault="009F5EAA" w:rsidP="005570AB">
      <w:pPr>
        <w:widowControl w:val="0"/>
        <w:numPr>
          <w:ilvl w:val="0"/>
          <w:numId w:val="14"/>
        </w:numPr>
        <w:tabs>
          <w:tab w:val="left" w:pos="801"/>
        </w:tabs>
        <w:spacing w:after="120"/>
        <w:ind w:right="423"/>
        <w:rPr>
          <w:rFonts w:eastAsia="Arial" w:cs="Times New Roman"/>
          <w:szCs w:val="24"/>
        </w:rPr>
      </w:pPr>
      <w:r>
        <w:rPr>
          <w:rFonts w:eastAsia="Arial" w:cs="Times New Roman"/>
          <w:b/>
          <w:bCs/>
          <w:i/>
          <w:szCs w:val="24"/>
        </w:rPr>
        <w:t>Replacement Lighting</w:t>
      </w:r>
      <w:r w:rsidRPr="00BC0F9A">
        <w:rPr>
          <w:rFonts w:eastAsia="Arial" w:cs="Times New Roman"/>
          <w:szCs w:val="24"/>
        </w:rPr>
        <w:t>.</w:t>
      </w:r>
      <w:r>
        <w:rPr>
          <w:rFonts w:eastAsia="Arial" w:cs="Times New Roman"/>
          <w:szCs w:val="24"/>
        </w:rPr>
        <w:t xml:space="preserve"> R</w:t>
      </w:r>
      <w:r w:rsidRPr="00540CA5">
        <w:rPr>
          <w:rFonts w:eastAsia="Arial" w:cs="Times New Roman"/>
          <w:szCs w:val="24"/>
        </w:rPr>
        <w:t>eplacement lighting</w:t>
      </w:r>
      <w:r>
        <w:rPr>
          <w:rFonts w:eastAsia="Arial" w:cs="Times New Roman"/>
          <w:szCs w:val="24"/>
        </w:rPr>
        <w:t xml:space="preserve"> that does not require a building permit and that is not part of a substantial addition or alternation</w:t>
      </w:r>
      <w:r w:rsidRPr="00540CA5">
        <w:rPr>
          <w:rFonts w:eastAsia="Arial" w:cs="Times New Roman"/>
          <w:szCs w:val="24"/>
        </w:rPr>
        <w:t xml:space="preserve">, such as new bulbs and fixtures, must be compliant with </w:t>
      </w:r>
      <w:r w:rsidR="00AE7B67">
        <w:rPr>
          <w:rFonts w:eastAsia="Arial" w:cs="Times New Roman"/>
          <w:szCs w:val="24"/>
        </w:rPr>
        <w:t>applicable</w:t>
      </w:r>
      <w:r w:rsidR="00AE7B67" w:rsidRPr="00540CA5">
        <w:rPr>
          <w:rFonts w:eastAsia="Arial" w:cs="Times New Roman"/>
          <w:szCs w:val="24"/>
        </w:rPr>
        <w:t xml:space="preserve"> </w:t>
      </w:r>
      <w:r w:rsidRPr="00540CA5">
        <w:rPr>
          <w:rFonts w:eastAsia="Arial" w:cs="Times New Roman"/>
          <w:szCs w:val="24"/>
        </w:rPr>
        <w:t xml:space="preserve">regulations </w:t>
      </w:r>
      <w:r w:rsidR="00AE7B67">
        <w:rPr>
          <w:rFonts w:eastAsia="Arial" w:cs="Times New Roman"/>
          <w:szCs w:val="24"/>
        </w:rPr>
        <w:t>of this Chapter</w:t>
      </w:r>
      <w:r w:rsidRPr="00540CA5">
        <w:rPr>
          <w:rFonts w:eastAsia="Arial" w:cs="Times New Roman"/>
          <w:szCs w:val="24"/>
        </w:rPr>
        <w:t xml:space="preserve">. </w:t>
      </w:r>
    </w:p>
    <w:p w14:paraId="3AB4BF5B" w14:textId="77777777" w:rsidR="009F5EAA" w:rsidRPr="0028109A" w:rsidRDefault="009F5EAA" w:rsidP="005570AB">
      <w:pPr>
        <w:widowControl w:val="0"/>
        <w:tabs>
          <w:tab w:val="left" w:pos="801"/>
        </w:tabs>
        <w:spacing w:after="120"/>
        <w:ind w:left="800" w:right="423"/>
        <w:rPr>
          <w:rFonts w:eastAsia="Arial" w:cs="Times New Roman"/>
          <w:b/>
          <w:bCs/>
          <w:i/>
          <w:szCs w:val="24"/>
        </w:rPr>
      </w:pPr>
    </w:p>
    <w:p w14:paraId="140728E1" w14:textId="77777777" w:rsidR="00963F13" w:rsidRDefault="009F5EAA" w:rsidP="005570AB">
      <w:pPr>
        <w:pStyle w:val="BodyBld"/>
        <w:spacing w:after="120"/>
        <w:rPr>
          <w:rFonts w:eastAsia="Arial"/>
        </w:rPr>
      </w:pPr>
      <w:r w:rsidRPr="00DC08D5">
        <w:rPr>
          <w:rFonts w:eastAsia="Arial"/>
        </w:rPr>
        <w:t>Sec.</w:t>
      </w:r>
      <w:r w:rsidRPr="00DC08D5">
        <w:rPr>
          <w:rFonts w:eastAsia="Arial"/>
          <w:spacing w:val="-2"/>
        </w:rPr>
        <w:t xml:space="preserve"> </w:t>
      </w:r>
      <w:r>
        <w:rPr>
          <w:rFonts w:eastAsia="Arial"/>
        </w:rPr>
        <w:t>17.26.06</w:t>
      </w:r>
      <w:r w:rsidRPr="00DC08D5">
        <w:rPr>
          <w:rFonts w:eastAsia="Arial"/>
        </w:rPr>
        <w:t>0. Nonresidential Uses.</w:t>
      </w:r>
    </w:p>
    <w:p w14:paraId="1712D34C" w14:textId="21A0296F" w:rsidR="00963F13" w:rsidRPr="00963F13" w:rsidRDefault="009F5EAA" w:rsidP="005570AB">
      <w:pPr>
        <w:pStyle w:val="BodyBld"/>
        <w:spacing w:after="120"/>
        <w:rPr>
          <w:rFonts w:eastAsia="Arial"/>
          <w:b w:val="0"/>
          <w:strike/>
        </w:rPr>
      </w:pPr>
      <w:r w:rsidRPr="00963F13">
        <w:rPr>
          <w:rFonts w:eastAsia="Arial"/>
          <w:b w:val="0"/>
        </w:rPr>
        <w:t>In addition to the General Requirements of Section 17.</w:t>
      </w:r>
      <w:r w:rsidR="000A7E08">
        <w:rPr>
          <w:rFonts w:eastAsia="Arial"/>
          <w:b w:val="0"/>
        </w:rPr>
        <w:t>2</w:t>
      </w:r>
      <w:r w:rsidR="000A7E08" w:rsidRPr="00963F13">
        <w:rPr>
          <w:rFonts w:eastAsia="Arial"/>
          <w:b w:val="0"/>
        </w:rPr>
        <w:t>6</w:t>
      </w:r>
      <w:r w:rsidRPr="00963F13">
        <w:rPr>
          <w:rFonts w:eastAsia="Arial"/>
          <w:b w:val="0"/>
        </w:rPr>
        <w:t xml:space="preserve">.040, </w:t>
      </w:r>
      <w:r w:rsidR="000F7CE6">
        <w:rPr>
          <w:rFonts w:eastAsia="Arial"/>
          <w:b w:val="0"/>
        </w:rPr>
        <w:t>nonresidential outdoor lighting</w:t>
      </w:r>
      <w:r w:rsidR="000A7E08">
        <w:rPr>
          <w:rFonts w:eastAsia="Arial"/>
          <w:b w:val="0"/>
        </w:rPr>
        <w:t xml:space="preserve"> </w:t>
      </w:r>
      <w:r w:rsidRPr="00963F13">
        <w:rPr>
          <w:rFonts w:eastAsia="Arial"/>
          <w:b w:val="0"/>
        </w:rPr>
        <w:t>shall meet the following</w:t>
      </w:r>
      <w:r w:rsidR="000F7CE6">
        <w:rPr>
          <w:rFonts w:eastAsia="Arial"/>
          <w:b w:val="0"/>
        </w:rPr>
        <w:t xml:space="preserve"> standards</w:t>
      </w:r>
      <w:r w:rsidRPr="00963F13">
        <w:rPr>
          <w:rFonts w:eastAsia="Arial"/>
          <w:b w:val="0"/>
        </w:rPr>
        <w:t xml:space="preserve">: </w:t>
      </w:r>
    </w:p>
    <w:p w14:paraId="6D795CD6" w14:textId="215D3A83" w:rsidR="009F5EAA" w:rsidRPr="008A5515" w:rsidRDefault="009F5EAA" w:rsidP="005570AB">
      <w:pPr>
        <w:widowControl w:val="0"/>
        <w:numPr>
          <w:ilvl w:val="0"/>
          <w:numId w:val="36"/>
        </w:numPr>
        <w:tabs>
          <w:tab w:val="left" w:pos="801"/>
        </w:tabs>
        <w:spacing w:after="120"/>
        <w:ind w:right="423"/>
        <w:rPr>
          <w:rFonts w:eastAsia="Arial" w:cs="Times New Roman"/>
          <w:szCs w:val="24"/>
        </w:rPr>
      </w:pPr>
      <w:r w:rsidRPr="007C6B79">
        <w:rPr>
          <w:rFonts w:eastAsia="Arial" w:cs="Times New Roman"/>
          <w:b/>
          <w:i/>
          <w:szCs w:val="24"/>
        </w:rPr>
        <w:t>Lumens cap.</w:t>
      </w:r>
      <w:r w:rsidRPr="007C6B79">
        <w:rPr>
          <w:rFonts w:eastAsia="Arial" w:cs="Times New Roman"/>
          <w:b/>
          <w:szCs w:val="24"/>
        </w:rPr>
        <w:t xml:space="preserve"> </w:t>
      </w:r>
    </w:p>
    <w:p w14:paraId="63EB5F72" w14:textId="74ABF00C" w:rsidR="009F5EAA" w:rsidRPr="00755E6F" w:rsidRDefault="009F5EAA" w:rsidP="005570AB">
      <w:pPr>
        <w:widowControl w:val="0"/>
        <w:numPr>
          <w:ilvl w:val="1"/>
          <w:numId w:val="16"/>
        </w:numPr>
        <w:tabs>
          <w:tab w:val="left" w:pos="801"/>
        </w:tabs>
        <w:spacing w:after="120"/>
        <w:ind w:right="423"/>
        <w:rPr>
          <w:rFonts w:eastAsia="Arial" w:cs="Times New Roman"/>
          <w:szCs w:val="24"/>
        </w:rPr>
      </w:pPr>
      <w:r w:rsidRPr="00755E6F">
        <w:rPr>
          <w:rFonts w:eastAsia="Arial" w:cs="Times New Roman"/>
          <w:szCs w:val="24"/>
        </w:rPr>
        <w:t xml:space="preserve">All outdoor lighting used to illuminate </w:t>
      </w:r>
      <w:r w:rsidR="000A7E08">
        <w:rPr>
          <w:rFonts w:eastAsia="Arial" w:cs="Times New Roman"/>
          <w:szCs w:val="24"/>
        </w:rPr>
        <w:t xml:space="preserve">nonresidential </w:t>
      </w:r>
      <w:r w:rsidRPr="00755E6F">
        <w:rPr>
          <w:rFonts w:eastAsia="Arial" w:cs="Times New Roman"/>
          <w:szCs w:val="24"/>
        </w:rPr>
        <w:t>parking lots, drive aisles, and other automobile-related hardscape shall have a cap of 20</w:t>
      </w:r>
      <w:r>
        <w:rPr>
          <w:rFonts w:eastAsia="Arial" w:cs="Times New Roman"/>
          <w:szCs w:val="24"/>
        </w:rPr>
        <w:t>,00</w:t>
      </w:r>
      <w:r w:rsidRPr="00755E6F">
        <w:rPr>
          <w:rFonts w:eastAsia="Arial" w:cs="Times New Roman"/>
          <w:szCs w:val="24"/>
        </w:rPr>
        <w:t>0 lumens per luminaire</w:t>
      </w:r>
      <w:r>
        <w:rPr>
          <w:rFonts w:eastAsia="Arial" w:cs="Times New Roman"/>
          <w:szCs w:val="24"/>
        </w:rPr>
        <w:t xml:space="preserve">, except </w:t>
      </w:r>
      <w:r w:rsidR="000A7E08">
        <w:rPr>
          <w:rFonts w:eastAsia="Arial" w:cs="Times New Roman"/>
          <w:szCs w:val="24"/>
        </w:rPr>
        <w:t xml:space="preserve">that outdoor </w:t>
      </w:r>
      <w:r>
        <w:rPr>
          <w:rFonts w:eastAsia="Arial" w:cs="Times New Roman"/>
          <w:szCs w:val="24"/>
        </w:rPr>
        <w:t xml:space="preserve">lighting for gas station canopies shall have a cap of </w:t>
      </w:r>
      <w:r w:rsidRPr="00591EBA">
        <w:rPr>
          <w:rFonts w:eastAsia="Arial" w:cs="Times New Roman"/>
          <w:szCs w:val="24"/>
        </w:rPr>
        <w:t>10</w:t>
      </w:r>
      <w:r>
        <w:rPr>
          <w:rFonts w:eastAsia="Arial" w:cs="Times New Roman"/>
          <w:szCs w:val="24"/>
        </w:rPr>
        <w:t>,000 lumens per luminaire.</w:t>
      </w:r>
    </w:p>
    <w:p w14:paraId="57B99338" w14:textId="1FB59C87" w:rsidR="009F5EAA" w:rsidRPr="00755E6F" w:rsidRDefault="009F5EAA" w:rsidP="005570AB">
      <w:pPr>
        <w:widowControl w:val="0"/>
        <w:numPr>
          <w:ilvl w:val="1"/>
          <w:numId w:val="16"/>
        </w:numPr>
        <w:tabs>
          <w:tab w:val="left" w:pos="801"/>
        </w:tabs>
        <w:spacing w:after="120"/>
        <w:ind w:right="423"/>
        <w:rPr>
          <w:rFonts w:eastAsia="Arial" w:cs="Times New Roman"/>
          <w:szCs w:val="24"/>
        </w:rPr>
      </w:pPr>
      <w:r w:rsidRPr="00755E6F">
        <w:rPr>
          <w:rFonts w:eastAsia="Arial" w:cs="Times New Roman"/>
          <w:szCs w:val="24"/>
        </w:rPr>
        <w:t>All other outdoor lighting shall have a cap of 5</w:t>
      </w:r>
      <w:r w:rsidR="00963F13">
        <w:rPr>
          <w:rFonts w:eastAsia="Arial" w:cs="Times New Roman"/>
          <w:szCs w:val="24"/>
        </w:rPr>
        <w:t>,</w:t>
      </w:r>
      <w:r w:rsidRPr="00755E6F">
        <w:rPr>
          <w:rFonts w:eastAsia="Arial" w:cs="Times New Roman"/>
          <w:szCs w:val="24"/>
        </w:rPr>
        <w:t xml:space="preserve">000 </w:t>
      </w:r>
      <w:r>
        <w:rPr>
          <w:rFonts w:eastAsia="Arial" w:cs="Times New Roman"/>
          <w:szCs w:val="24"/>
        </w:rPr>
        <w:t xml:space="preserve">lumens </w:t>
      </w:r>
      <w:r w:rsidRPr="00755E6F">
        <w:rPr>
          <w:rFonts w:eastAsia="Arial" w:cs="Times New Roman"/>
          <w:szCs w:val="24"/>
        </w:rPr>
        <w:t xml:space="preserve">per luminaire. </w:t>
      </w:r>
    </w:p>
    <w:p w14:paraId="40C4E71F" w14:textId="13D0E7DE" w:rsidR="009F5EAA" w:rsidRPr="004A0AD5" w:rsidRDefault="009F5EAA" w:rsidP="005570AB">
      <w:pPr>
        <w:widowControl w:val="0"/>
        <w:numPr>
          <w:ilvl w:val="0"/>
          <w:numId w:val="36"/>
        </w:numPr>
        <w:tabs>
          <w:tab w:val="left" w:pos="801"/>
        </w:tabs>
        <w:spacing w:after="120"/>
        <w:ind w:right="423"/>
        <w:rPr>
          <w:rFonts w:eastAsia="Arial" w:cs="Times New Roman"/>
          <w:szCs w:val="24"/>
        </w:rPr>
      </w:pPr>
      <w:r w:rsidRPr="004A0AD5">
        <w:rPr>
          <w:rFonts w:eastAsia="Arial" w:cs="Times New Roman"/>
          <w:b/>
          <w:i/>
          <w:szCs w:val="24"/>
        </w:rPr>
        <w:t xml:space="preserve">Downtown. </w:t>
      </w:r>
      <w:r w:rsidR="00D765F6" w:rsidRPr="004A0AD5">
        <w:rPr>
          <w:rFonts w:eastAsia="Arial" w:cs="Times New Roman"/>
          <w:szCs w:val="24"/>
        </w:rPr>
        <w:t xml:space="preserve">Outdoor lighting in the </w:t>
      </w:r>
      <w:r w:rsidRPr="004A0AD5">
        <w:rPr>
          <w:rFonts w:eastAsia="Arial" w:cs="Times New Roman"/>
          <w:szCs w:val="24"/>
        </w:rPr>
        <w:t xml:space="preserve">Downtown is </w:t>
      </w:r>
      <w:r w:rsidR="00D765F6" w:rsidRPr="004A0AD5">
        <w:rPr>
          <w:rFonts w:eastAsia="Arial" w:cs="Times New Roman"/>
          <w:szCs w:val="24"/>
        </w:rPr>
        <w:t>subject to the regulations set forth in Section 17.26.065</w:t>
      </w:r>
      <w:r w:rsidRPr="004A0AD5">
        <w:rPr>
          <w:rFonts w:eastAsia="Arial" w:cs="Times New Roman"/>
          <w:szCs w:val="24"/>
        </w:rPr>
        <w:t xml:space="preserve"> and exempt from the </w:t>
      </w:r>
      <w:r w:rsidR="00D765F6" w:rsidRPr="004A0AD5">
        <w:rPr>
          <w:rFonts w:eastAsia="Arial" w:cs="Times New Roman"/>
          <w:szCs w:val="24"/>
        </w:rPr>
        <w:t>regulations of</w:t>
      </w:r>
      <w:r w:rsidRPr="004A0AD5">
        <w:rPr>
          <w:rFonts w:eastAsia="Arial" w:cs="Times New Roman"/>
          <w:szCs w:val="24"/>
        </w:rPr>
        <w:t xml:space="preserve"> this section. </w:t>
      </w:r>
    </w:p>
    <w:p w14:paraId="5CE37603" w14:textId="77777777" w:rsidR="009F5EAA" w:rsidRPr="00F94E0D" w:rsidRDefault="009F5EAA" w:rsidP="005570AB">
      <w:pPr>
        <w:widowControl w:val="0"/>
        <w:numPr>
          <w:ilvl w:val="0"/>
          <w:numId w:val="36"/>
        </w:numPr>
        <w:tabs>
          <w:tab w:val="left" w:pos="801"/>
        </w:tabs>
        <w:spacing w:after="120"/>
        <w:ind w:right="423"/>
        <w:rPr>
          <w:rFonts w:eastAsia="Arial" w:cs="Times New Roman"/>
          <w:b/>
          <w:i/>
          <w:szCs w:val="24"/>
        </w:rPr>
      </w:pPr>
      <w:r w:rsidRPr="00F94E0D">
        <w:rPr>
          <w:rFonts w:eastAsia="Arial" w:cs="Times New Roman"/>
          <w:b/>
          <w:i/>
          <w:szCs w:val="24"/>
        </w:rPr>
        <w:t>Uniformity</w:t>
      </w:r>
      <w:r>
        <w:rPr>
          <w:rFonts w:eastAsia="Arial" w:cs="Times New Roman"/>
          <w:b/>
          <w:i/>
          <w:szCs w:val="24"/>
        </w:rPr>
        <w:t xml:space="preserve"> &amp; </w:t>
      </w:r>
      <w:r w:rsidRPr="00E71CB7">
        <w:rPr>
          <w:rFonts w:eastAsia="Arial" w:cs="Times New Roman"/>
          <w:b/>
          <w:i/>
          <w:szCs w:val="24"/>
        </w:rPr>
        <w:t xml:space="preserve">Illumination for </w:t>
      </w:r>
      <w:r w:rsidRPr="00E71CB7">
        <w:rPr>
          <w:rFonts w:cs="Arial"/>
          <w:b/>
          <w:i/>
          <w:szCs w:val="24"/>
        </w:rPr>
        <w:t>Human-Activity Areas</w:t>
      </w:r>
    </w:p>
    <w:p w14:paraId="1D33448F" w14:textId="77777777" w:rsidR="009F5EAA" w:rsidRPr="00BD66B5" w:rsidRDefault="009F5EAA" w:rsidP="005570AB">
      <w:pPr>
        <w:widowControl w:val="0"/>
        <w:numPr>
          <w:ilvl w:val="0"/>
          <w:numId w:val="38"/>
        </w:numPr>
        <w:tabs>
          <w:tab w:val="left" w:pos="801"/>
        </w:tabs>
        <w:spacing w:after="120"/>
        <w:ind w:right="423"/>
        <w:rPr>
          <w:rFonts w:eastAsia="Arial" w:cs="Times New Roman"/>
          <w:szCs w:val="24"/>
        </w:rPr>
      </w:pPr>
      <w:r>
        <w:rPr>
          <w:rFonts w:eastAsia="Arial" w:cs="Times New Roman"/>
          <w:szCs w:val="24"/>
        </w:rPr>
        <w:t xml:space="preserve">Uniformity standards do not have to be met when the areas regulated by these standards are not in use and lights are turned off.  </w:t>
      </w:r>
    </w:p>
    <w:p w14:paraId="52D9D1E7" w14:textId="77777777" w:rsidR="009F5EAA" w:rsidRPr="00E71CB7" w:rsidRDefault="009F5EAA" w:rsidP="005570AB">
      <w:pPr>
        <w:widowControl w:val="0"/>
        <w:numPr>
          <w:ilvl w:val="0"/>
          <w:numId w:val="38"/>
        </w:numPr>
        <w:tabs>
          <w:tab w:val="left" w:pos="801"/>
        </w:tabs>
        <w:spacing w:after="120"/>
        <w:ind w:right="423"/>
        <w:rPr>
          <w:rFonts w:eastAsia="Arial" w:cs="Times New Roman"/>
          <w:szCs w:val="24"/>
        </w:rPr>
      </w:pPr>
      <w:r w:rsidRPr="00E71CB7">
        <w:rPr>
          <w:rFonts w:eastAsia="Arial" w:cs="Times New Roman"/>
          <w:szCs w:val="24"/>
        </w:rPr>
        <w:t>Outdoor lighting that illuminates human-activity areas</w:t>
      </w:r>
      <w:r>
        <w:rPr>
          <w:rFonts w:eastAsia="Arial" w:cs="Times New Roman"/>
          <w:szCs w:val="24"/>
        </w:rPr>
        <w:t xml:space="preserve"> </w:t>
      </w:r>
      <w:r w:rsidRPr="00E71CB7">
        <w:rPr>
          <w:rFonts w:eastAsia="Arial" w:cs="Times New Roman"/>
          <w:szCs w:val="24"/>
        </w:rPr>
        <w:t xml:space="preserve">shall meet the following requirements for light levels when </w:t>
      </w:r>
      <w:r>
        <w:rPr>
          <w:rFonts w:eastAsia="Arial" w:cs="Times New Roman"/>
          <w:szCs w:val="24"/>
        </w:rPr>
        <w:t>fully illuminated</w:t>
      </w:r>
      <w:r w:rsidRPr="00E71CB7">
        <w:rPr>
          <w:rFonts w:eastAsia="Arial" w:cs="Times New Roman"/>
          <w:szCs w:val="24"/>
        </w:rPr>
        <w:t>:</w:t>
      </w:r>
    </w:p>
    <w:tbl>
      <w:tblPr>
        <w:tblStyle w:val="TableGrid"/>
        <w:tblW w:w="0" w:type="auto"/>
        <w:tblInd w:w="1345" w:type="dxa"/>
        <w:tblLook w:val="04A0" w:firstRow="1" w:lastRow="0" w:firstColumn="1" w:lastColumn="0" w:noHBand="0" w:noVBand="1"/>
      </w:tblPr>
      <w:tblGrid>
        <w:gridCol w:w="3870"/>
        <w:gridCol w:w="2160"/>
        <w:gridCol w:w="2215"/>
      </w:tblGrid>
      <w:tr w:rsidR="009F5EAA" w:rsidRPr="00C25555" w14:paraId="4DA2DD58" w14:textId="77777777" w:rsidTr="00B61966">
        <w:tc>
          <w:tcPr>
            <w:tcW w:w="3870" w:type="dxa"/>
          </w:tcPr>
          <w:p w14:paraId="09566E5A" w14:textId="77777777" w:rsidR="009F5EAA" w:rsidRPr="001509C7" w:rsidRDefault="009F5EAA" w:rsidP="005570AB">
            <w:pPr>
              <w:widowControl w:val="0"/>
              <w:tabs>
                <w:tab w:val="left" w:pos="801"/>
              </w:tabs>
              <w:spacing w:after="120"/>
              <w:ind w:right="423"/>
              <w:rPr>
                <w:rFonts w:eastAsia="Arial" w:cs="Times New Roman"/>
                <w:b/>
                <w:sz w:val="20"/>
                <w:szCs w:val="20"/>
              </w:rPr>
            </w:pPr>
            <w:r w:rsidRPr="001509C7">
              <w:rPr>
                <w:rFonts w:eastAsia="Arial" w:cs="Times New Roman"/>
                <w:b/>
                <w:sz w:val="20"/>
                <w:szCs w:val="20"/>
              </w:rPr>
              <w:t>Illuminated Surface</w:t>
            </w:r>
          </w:p>
        </w:tc>
        <w:tc>
          <w:tcPr>
            <w:tcW w:w="2160" w:type="dxa"/>
          </w:tcPr>
          <w:p w14:paraId="748F8046" w14:textId="77777777" w:rsidR="009F5EAA" w:rsidRDefault="009F5EAA" w:rsidP="005570AB">
            <w:pPr>
              <w:widowControl w:val="0"/>
              <w:tabs>
                <w:tab w:val="left" w:pos="801"/>
              </w:tabs>
              <w:spacing w:after="120"/>
              <w:ind w:right="423"/>
              <w:rPr>
                <w:rFonts w:eastAsia="Arial" w:cs="Times New Roman"/>
                <w:b/>
                <w:sz w:val="20"/>
                <w:szCs w:val="20"/>
              </w:rPr>
            </w:pPr>
            <w:r w:rsidRPr="003F252B">
              <w:rPr>
                <w:rFonts w:eastAsia="Arial" w:cs="Times New Roman"/>
                <w:b/>
                <w:sz w:val="20"/>
                <w:szCs w:val="20"/>
              </w:rPr>
              <w:t>Min. Light Level</w:t>
            </w:r>
          </w:p>
          <w:p w14:paraId="53D42798" w14:textId="31AAF112" w:rsidR="00963F13" w:rsidRPr="003F252B" w:rsidRDefault="00963F13" w:rsidP="005570AB">
            <w:pPr>
              <w:widowControl w:val="0"/>
              <w:tabs>
                <w:tab w:val="left" w:pos="801"/>
              </w:tabs>
              <w:spacing w:after="120"/>
              <w:ind w:right="423"/>
              <w:rPr>
                <w:rFonts w:eastAsia="Arial" w:cs="Times New Roman"/>
                <w:b/>
                <w:sz w:val="20"/>
                <w:szCs w:val="20"/>
              </w:rPr>
            </w:pPr>
            <w:r>
              <w:rPr>
                <w:rFonts w:eastAsia="Arial" w:cs="Times New Roman"/>
                <w:b/>
                <w:sz w:val="20"/>
                <w:szCs w:val="20"/>
              </w:rPr>
              <w:t>(footcandles)</w:t>
            </w:r>
          </w:p>
        </w:tc>
        <w:tc>
          <w:tcPr>
            <w:tcW w:w="2215" w:type="dxa"/>
          </w:tcPr>
          <w:p w14:paraId="712CAAEF" w14:textId="77777777" w:rsidR="009F5EAA" w:rsidRDefault="009F5EAA" w:rsidP="005570AB">
            <w:pPr>
              <w:widowControl w:val="0"/>
              <w:tabs>
                <w:tab w:val="left" w:pos="801"/>
              </w:tabs>
              <w:spacing w:after="120"/>
              <w:ind w:right="423"/>
              <w:rPr>
                <w:rFonts w:eastAsia="Arial" w:cs="Times New Roman"/>
                <w:b/>
                <w:sz w:val="20"/>
                <w:szCs w:val="20"/>
              </w:rPr>
            </w:pPr>
            <w:r w:rsidRPr="00BF01F8">
              <w:rPr>
                <w:rFonts w:eastAsia="Arial" w:cs="Times New Roman"/>
                <w:b/>
                <w:sz w:val="20"/>
                <w:szCs w:val="20"/>
              </w:rPr>
              <w:t>Max. Light Level</w:t>
            </w:r>
          </w:p>
          <w:p w14:paraId="0CFFD534" w14:textId="0250A0A0" w:rsidR="00963F13" w:rsidRPr="00BF01F8" w:rsidRDefault="00963F13" w:rsidP="005570AB">
            <w:pPr>
              <w:widowControl w:val="0"/>
              <w:tabs>
                <w:tab w:val="left" w:pos="801"/>
              </w:tabs>
              <w:spacing w:after="120"/>
              <w:ind w:right="423"/>
              <w:rPr>
                <w:rFonts w:eastAsia="Arial" w:cs="Times New Roman"/>
                <w:b/>
                <w:sz w:val="20"/>
                <w:szCs w:val="20"/>
              </w:rPr>
            </w:pPr>
            <w:r>
              <w:rPr>
                <w:rFonts w:eastAsia="Arial" w:cs="Times New Roman"/>
                <w:b/>
                <w:sz w:val="20"/>
                <w:szCs w:val="20"/>
              </w:rPr>
              <w:t>(footcandles)</w:t>
            </w:r>
          </w:p>
        </w:tc>
      </w:tr>
      <w:tr w:rsidR="009F5EAA" w:rsidRPr="00C25555" w14:paraId="13FC1913" w14:textId="77777777" w:rsidTr="00B61966">
        <w:tc>
          <w:tcPr>
            <w:tcW w:w="3870" w:type="dxa"/>
          </w:tcPr>
          <w:p w14:paraId="7C124E4F" w14:textId="77777777" w:rsidR="009F5EAA" w:rsidRPr="00E71CB7" w:rsidRDefault="009F5EAA" w:rsidP="005570AB">
            <w:pPr>
              <w:widowControl w:val="0"/>
              <w:tabs>
                <w:tab w:val="left" w:pos="801"/>
              </w:tabs>
              <w:spacing w:after="120"/>
              <w:ind w:right="423"/>
              <w:rPr>
                <w:rFonts w:eastAsia="Arial" w:cs="Times New Roman"/>
                <w:sz w:val="20"/>
                <w:szCs w:val="20"/>
              </w:rPr>
            </w:pPr>
            <w:r w:rsidRPr="00E71CB7">
              <w:rPr>
                <w:rFonts w:eastAsia="Arial" w:cs="Times New Roman"/>
                <w:sz w:val="20"/>
                <w:szCs w:val="20"/>
              </w:rPr>
              <w:t>Auto Dealerships:</w:t>
            </w:r>
          </w:p>
          <w:p w14:paraId="655328A1" w14:textId="77777777" w:rsidR="009F5EAA" w:rsidRPr="00E71CB7" w:rsidRDefault="009F5EAA" w:rsidP="005570AB">
            <w:pPr>
              <w:widowControl w:val="0"/>
              <w:tabs>
                <w:tab w:val="left" w:pos="801"/>
              </w:tabs>
              <w:spacing w:after="120"/>
              <w:ind w:right="423"/>
              <w:jc w:val="right"/>
              <w:rPr>
                <w:rFonts w:eastAsia="Arial" w:cs="Times New Roman"/>
                <w:sz w:val="20"/>
                <w:szCs w:val="20"/>
              </w:rPr>
            </w:pPr>
            <w:r w:rsidRPr="00E71CB7">
              <w:rPr>
                <w:rFonts w:eastAsia="Arial" w:cs="Times New Roman"/>
                <w:sz w:val="20"/>
                <w:szCs w:val="20"/>
              </w:rPr>
              <w:t>Front Row &amp; Featured Displays</w:t>
            </w:r>
          </w:p>
          <w:p w14:paraId="424A931D" w14:textId="77777777" w:rsidR="009F5EAA" w:rsidRPr="00E71CB7" w:rsidRDefault="009F5EAA" w:rsidP="005570AB">
            <w:pPr>
              <w:widowControl w:val="0"/>
              <w:tabs>
                <w:tab w:val="left" w:pos="801"/>
              </w:tabs>
              <w:spacing w:after="120"/>
              <w:ind w:right="423"/>
              <w:jc w:val="right"/>
              <w:rPr>
                <w:rFonts w:eastAsia="Arial" w:cs="Times New Roman"/>
                <w:sz w:val="20"/>
                <w:szCs w:val="20"/>
              </w:rPr>
            </w:pPr>
            <w:r w:rsidRPr="00E71CB7">
              <w:rPr>
                <w:rFonts w:eastAsia="Arial" w:cs="Times New Roman"/>
                <w:sz w:val="20"/>
                <w:szCs w:val="20"/>
              </w:rPr>
              <w:t>Other Merchandise Areas</w:t>
            </w:r>
          </w:p>
        </w:tc>
        <w:tc>
          <w:tcPr>
            <w:tcW w:w="2160" w:type="dxa"/>
          </w:tcPr>
          <w:p w14:paraId="41FA8538" w14:textId="77777777" w:rsidR="009F5EAA" w:rsidRPr="00E71CB7" w:rsidRDefault="009F5EAA" w:rsidP="005570AB">
            <w:pPr>
              <w:widowControl w:val="0"/>
              <w:tabs>
                <w:tab w:val="left" w:pos="801"/>
              </w:tabs>
              <w:spacing w:after="120"/>
              <w:ind w:right="423"/>
              <w:rPr>
                <w:rFonts w:eastAsia="Arial" w:cs="Times New Roman"/>
                <w:sz w:val="20"/>
                <w:szCs w:val="20"/>
              </w:rPr>
            </w:pPr>
          </w:p>
          <w:p w14:paraId="42D58C56" w14:textId="77777777" w:rsidR="009F5EAA" w:rsidRPr="00E71CB7" w:rsidRDefault="009F5EAA" w:rsidP="005570AB">
            <w:pPr>
              <w:widowControl w:val="0"/>
              <w:tabs>
                <w:tab w:val="left" w:pos="801"/>
              </w:tabs>
              <w:spacing w:after="120"/>
              <w:ind w:right="423"/>
              <w:rPr>
                <w:rFonts w:eastAsia="Arial" w:cs="Times New Roman"/>
                <w:sz w:val="20"/>
                <w:szCs w:val="20"/>
              </w:rPr>
            </w:pPr>
            <w:r w:rsidRPr="00E71CB7">
              <w:rPr>
                <w:rFonts w:eastAsia="Arial" w:cs="Times New Roman"/>
                <w:sz w:val="20"/>
                <w:szCs w:val="20"/>
              </w:rPr>
              <w:t>---</w:t>
            </w:r>
          </w:p>
          <w:p w14:paraId="157594AA" w14:textId="77777777" w:rsidR="009F5EAA" w:rsidRPr="00E71CB7" w:rsidRDefault="009F5EAA" w:rsidP="005570AB">
            <w:pPr>
              <w:widowControl w:val="0"/>
              <w:tabs>
                <w:tab w:val="left" w:pos="801"/>
              </w:tabs>
              <w:spacing w:after="120"/>
              <w:ind w:right="423"/>
              <w:rPr>
                <w:rFonts w:eastAsia="Arial" w:cs="Times New Roman"/>
                <w:sz w:val="20"/>
                <w:szCs w:val="20"/>
              </w:rPr>
            </w:pPr>
            <w:r w:rsidRPr="00E71CB7">
              <w:rPr>
                <w:rFonts w:eastAsia="Arial" w:cs="Times New Roman"/>
                <w:sz w:val="20"/>
                <w:szCs w:val="20"/>
              </w:rPr>
              <w:t>---</w:t>
            </w:r>
          </w:p>
        </w:tc>
        <w:tc>
          <w:tcPr>
            <w:tcW w:w="2215" w:type="dxa"/>
          </w:tcPr>
          <w:p w14:paraId="5AD4F3EE" w14:textId="77777777" w:rsidR="009F5EAA" w:rsidRPr="00E71CB7" w:rsidRDefault="009F5EAA" w:rsidP="005570AB">
            <w:pPr>
              <w:widowControl w:val="0"/>
              <w:tabs>
                <w:tab w:val="left" w:pos="801"/>
              </w:tabs>
              <w:spacing w:after="120"/>
              <w:ind w:right="423"/>
              <w:rPr>
                <w:rFonts w:eastAsia="Arial" w:cs="Times New Roman"/>
                <w:sz w:val="20"/>
                <w:szCs w:val="20"/>
              </w:rPr>
            </w:pPr>
          </w:p>
          <w:p w14:paraId="369ED7D0" w14:textId="4C582E65" w:rsidR="009F5EAA" w:rsidRPr="00E71CB7" w:rsidRDefault="009F5EAA" w:rsidP="005570AB">
            <w:pPr>
              <w:widowControl w:val="0"/>
              <w:tabs>
                <w:tab w:val="left" w:pos="801"/>
              </w:tabs>
              <w:spacing w:after="120"/>
              <w:ind w:right="423"/>
              <w:rPr>
                <w:rFonts w:eastAsia="Arial" w:cs="Times New Roman"/>
                <w:sz w:val="20"/>
                <w:szCs w:val="20"/>
              </w:rPr>
            </w:pPr>
            <w:r w:rsidRPr="00E71CB7">
              <w:rPr>
                <w:rFonts w:eastAsia="Arial" w:cs="Times New Roman"/>
                <w:sz w:val="20"/>
                <w:szCs w:val="20"/>
              </w:rPr>
              <w:t xml:space="preserve">15.0 </w:t>
            </w:r>
          </w:p>
          <w:p w14:paraId="06CA250D" w14:textId="77777777" w:rsidR="009F5EAA" w:rsidRPr="00E71CB7" w:rsidRDefault="009F5EAA" w:rsidP="005570AB">
            <w:pPr>
              <w:widowControl w:val="0"/>
              <w:tabs>
                <w:tab w:val="left" w:pos="801"/>
              </w:tabs>
              <w:spacing w:after="120"/>
              <w:ind w:right="423"/>
              <w:rPr>
                <w:rFonts w:eastAsia="Arial" w:cs="Times New Roman"/>
                <w:sz w:val="20"/>
                <w:szCs w:val="20"/>
              </w:rPr>
            </w:pPr>
            <w:r w:rsidRPr="00E71CB7">
              <w:rPr>
                <w:rFonts w:eastAsia="Arial" w:cs="Times New Roman"/>
                <w:sz w:val="20"/>
                <w:szCs w:val="20"/>
              </w:rPr>
              <w:t>10.0</w:t>
            </w:r>
          </w:p>
        </w:tc>
      </w:tr>
      <w:tr w:rsidR="009F5EAA" w:rsidRPr="00C25555" w14:paraId="4C0DCC8F" w14:textId="77777777" w:rsidTr="00B61966">
        <w:tc>
          <w:tcPr>
            <w:tcW w:w="3870" w:type="dxa"/>
          </w:tcPr>
          <w:p w14:paraId="495AADF7" w14:textId="77777777" w:rsidR="009F5EAA" w:rsidRPr="00E71CB7" w:rsidRDefault="009F5EAA" w:rsidP="005570AB">
            <w:pPr>
              <w:widowControl w:val="0"/>
              <w:tabs>
                <w:tab w:val="left" w:pos="801"/>
              </w:tabs>
              <w:spacing w:after="120"/>
              <w:ind w:right="423"/>
              <w:rPr>
                <w:rFonts w:eastAsia="Arial" w:cs="Times New Roman"/>
                <w:sz w:val="20"/>
                <w:szCs w:val="20"/>
              </w:rPr>
            </w:pPr>
            <w:r w:rsidRPr="00E71CB7">
              <w:rPr>
                <w:rFonts w:eastAsia="Arial" w:cs="Times New Roman"/>
                <w:sz w:val="20"/>
                <w:szCs w:val="20"/>
              </w:rPr>
              <w:t>Parking Lots</w:t>
            </w:r>
          </w:p>
        </w:tc>
        <w:tc>
          <w:tcPr>
            <w:tcW w:w="2160" w:type="dxa"/>
          </w:tcPr>
          <w:p w14:paraId="36D0C22F" w14:textId="6A49AC67" w:rsidR="009F5EAA" w:rsidRPr="00E71CB7" w:rsidRDefault="00963F13" w:rsidP="005570AB">
            <w:pPr>
              <w:widowControl w:val="0"/>
              <w:tabs>
                <w:tab w:val="left" w:pos="801"/>
              </w:tabs>
              <w:spacing w:after="120"/>
              <w:ind w:right="423"/>
              <w:rPr>
                <w:rFonts w:eastAsia="Arial" w:cs="Times New Roman"/>
                <w:sz w:val="20"/>
                <w:szCs w:val="20"/>
              </w:rPr>
            </w:pPr>
            <w:r>
              <w:rPr>
                <w:rFonts w:eastAsia="Arial" w:cs="Times New Roman"/>
                <w:sz w:val="20"/>
                <w:szCs w:val="20"/>
              </w:rPr>
              <w:t>0</w:t>
            </w:r>
            <w:r w:rsidR="009F5EAA" w:rsidRPr="00E71CB7">
              <w:rPr>
                <w:rFonts w:eastAsia="Arial" w:cs="Times New Roman"/>
                <w:sz w:val="20"/>
                <w:szCs w:val="20"/>
              </w:rPr>
              <w:t xml:space="preserve">.2 </w:t>
            </w:r>
          </w:p>
        </w:tc>
        <w:tc>
          <w:tcPr>
            <w:tcW w:w="2215" w:type="dxa"/>
          </w:tcPr>
          <w:p w14:paraId="01B65CAB" w14:textId="77777777" w:rsidR="009F5EAA" w:rsidRPr="00E71CB7" w:rsidRDefault="009F5EAA" w:rsidP="005570AB">
            <w:pPr>
              <w:widowControl w:val="0"/>
              <w:tabs>
                <w:tab w:val="left" w:pos="801"/>
              </w:tabs>
              <w:spacing w:after="120"/>
              <w:ind w:right="423"/>
              <w:rPr>
                <w:rFonts w:eastAsia="Arial" w:cs="Times New Roman"/>
                <w:sz w:val="20"/>
                <w:szCs w:val="20"/>
              </w:rPr>
            </w:pPr>
            <w:r w:rsidRPr="00E71CB7">
              <w:rPr>
                <w:rFonts w:eastAsia="Arial" w:cs="Times New Roman"/>
                <w:sz w:val="20"/>
                <w:szCs w:val="20"/>
              </w:rPr>
              <w:t>4.5</w:t>
            </w:r>
          </w:p>
        </w:tc>
      </w:tr>
      <w:tr w:rsidR="009F5EAA" w:rsidRPr="00C25555" w14:paraId="1066D0E2" w14:textId="77777777" w:rsidTr="00B61966">
        <w:tc>
          <w:tcPr>
            <w:tcW w:w="3870" w:type="dxa"/>
          </w:tcPr>
          <w:p w14:paraId="486D6BE2" w14:textId="77777777" w:rsidR="009F5EAA" w:rsidRPr="00E71CB7" w:rsidRDefault="009F5EAA" w:rsidP="005570AB">
            <w:pPr>
              <w:widowControl w:val="0"/>
              <w:tabs>
                <w:tab w:val="left" w:pos="801"/>
              </w:tabs>
              <w:spacing w:after="120"/>
              <w:ind w:right="423"/>
              <w:rPr>
                <w:rFonts w:eastAsia="Arial" w:cs="Times New Roman"/>
                <w:sz w:val="20"/>
                <w:szCs w:val="20"/>
              </w:rPr>
            </w:pPr>
            <w:r w:rsidRPr="00E71CB7">
              <w:rPr>
                <w:rFonts w:eastAsia="Arial" w:cs="Times New Roman"/>
                <w:sz w:val="20"/>
                <w:szCs w:val="20"/>
              </w:rPr>
              <w:t>Vehicular Entrances from Right-of-Way</w:t>
            </w:r>
          </w:p>
        </w:tc>
        <w:tc>
          <w:tcPr>
            <w:tcW w:w="2160" w:type="dxa"/>
          </w:tcPr>
          <w:p w14:paraId="28D09718" w14:textId="448F00E8" w:rsidR="009F5EAA" w:rsidRPr="00E71CB7" w:rsidRDefault="009F5EAA" w:rsidP="005570AB">
            <w:pPr>
              <w:widowControl w:val="0"/>
              <w:tabs>
                <w:tab w:val="left" w:pos="801"/>
              </w:tabs>
              <w:spacing w:after="120"/>
              <w:ind w:right="423"/>
              <w:rPr>
                <w:rFonts w:eastAsia="Arial" w:cs="Times New Roman"/>
                <w:sz w:val="20"/>
                <w:szCs w:val="20"/>
              </w:rPr>
            </w:pPr>
            <w:r w:rsidRPr="00E71CB7">
              <w:rPr>
                <w:rFonts w:eastAsia="Arial" w:cs="Times New Roman"/>
                <w:sz w:val="20"/>
                <w:szCs w:val="20"/>
              </w:rPr>
              <w:t>1</w:t>
            </w:r>
            <w:r w:rsidR="00963F13">
              <w:rPr>
                <w:rFonts w:eastAsia="Arial" w:cs="Times New Roman"/>
                <w:sz w:val="20"/>
                <w:szCs w:val="20"/>
              </w:rPr>
              <w:t>.0</w:t>
            </w:r>
            <w:r w:rsidRPr="00E71CB7">
              <w:rPr>
                <w:rFonts w:eastAsia="Arial" w:cs="Times New Roman"/>
                <w:sz w:val="20"/>
                <w:szCs w:val="20"/>
              </w:rPr>
              <w:t xml:space="preserve"> </w:t>
            </w:r>
          </w:p>
        </w:tc>
        <w:tc>
          <w:tcPr>
            <w:tcW w:w="2215" w:type="dxa"/>
          </w:tcPr>
          <w:p w14:paraId="65412CF6" w14:textId="77777777" w:rsidR="009F5EAA" w:rsidRPr="00E71CB7" w:rsidRDefault="009F5EAA" w:rsidP="005570AB">
            <w:pPr>
              <w:widowControl w:val="0"/>
              <w:tabs>
                <w:tab w:val="left" w:pos="801"/>
              </w:tabs>
              <w:spacing w:after="120"/>
              <w:ind w:right="423"/>
              <w:rPr>
                <w:rFonts w:eastAsia="Arial" w:cs="Times New Roman"/>
                <w:sz w:val="20"/>
                <w:szCs w:val="20"/>
              </w:rPr>
            </w:pPr>
            <w:r w:rsidRPr="00E71CB7">
              <w:rPr>
                <w:rFonts w:eastAsia="Arial" w:cs="Times New Roman"/>
                <w:sz w:val="20"/>
                <w:szCs w:val="20"/>
              </w:rPr>
              <w:t>4.5</w:t>
            </w:r>
          </w:p>
        </w:tc>
      </w:tr>
      <w:tr w:rsidR="009F5EAA" w:rsidRPr="00C25555" w14:paraId="10341618" w14:textId="77777777" w:rsidTr="00B61966">
        <w:tc>
          <w:tcPr>
            <w:tcW w:w="3870" w:type="dxa"/>
          </w:tcPr>
          <w:p w14:paraId="536816B6" w14:textId="77777777" w:rsidR="009F5EAA" w:rsidRPr="00E71CB7" w:rsidRDefault="009F5EAA" w:rsidP="005570AB">
            <w:pPr>
              <w:widowControl w:val="0"/>
              <w:tabs>
                <w:tab w:val="left" w:pos="801"/>
              </w:tabs>
              <w:spacing w:after="120"/>
              <w:ind w:right="423"/>
              <w:rPr>
                <w:rFonts w:eastAsia="Arial" w:cs="Times New Roman"/>
                <w:sz w:val="20"/>
                <w:szCs w:val="20"/>
              </w:rPr>
            </w:pPr>
            <w:r w:rsidRPr="00E71CB7">
              <w:rPr>
                <w:rFonts w:eastAsia="Arial" w:cs="Times New Roman"/>
                <w:sz w:val="20"/>
                <w:szCs w:val="20"/>
              </w:rPr>
              <w:t>Automobile Service-Station Pumping Areas (under canopy)</w:t>
            </w:r>
          </w:p>
        </w:tc>
        <w:tc>
          <w:tcPr>
            <w:tcW w:w="2160" w:type="dxa"/>
          </w:tcPr>
          <w:p w14:paraId="5B3C2F30" w14:textId="77777777" w:rsidR="009F5EAA" w:rsidRPr="00E71CB7" w:rsidRDefault="009F5EAA" w:rsidP="005570AB">
            <w:pPr>
              <w:widowControl w:val="0"/>
              <w:tabs>
                <w:tab w:val="left" w:pos="801"/>
              </w:tabs>
              <w:spacing w:after="120"/>
              <w:ind w:right="423"/>
              <w:rPr>
                <w:rFonts w:eastAsia="Arial" w:cs="Times New Roman"/>
                <w:sz w:val="20"/>
                <w:szCs w:val="20"/>
              </w:rPr>
            </w:pPr>
            <w:r w:rsidRPr="00E71CB7">
              <w:rPr>
                <w:rFonts w:eastAsia="Arial" w:cs="Times New Roman"/>
                <w:sz w:val="20"/>
                <w:szCs w:val="20"/>
              </w:rPr>
              <w:t>--</w:t>
            </w:r>
          </w:p>
        </w:tc>
        <w:tc>
          <w:tcPr>
            <w:tcW w:w="2215" w:type="dxa"/>
          </w:tcPr>
          <w:p w14:paraId="2EEB33EF" w14:textId="77777777" w:rsidR="009F5EAA" w:rsidRPr="00E71CB7" w:rsidRDefault="009F5EAA" w:rsidP="005570AB">
            <w:pPr>
              <w:widowControl w:val="0"/>
              <w:tabs>
                <w:tab w:val="left" w:pos="801"/>
              </w:tabs>
              <w:spacing w:after="120"/>
              <w:ind w:right="423"/>
              <w:rPr>
                <w:rFonts w:eastAsia="Arial" w:cs="Times New Roman"/>
                <w:sz w:val="20"/>
                <w:szCs w:val="20"/>
              </w:rPr>
            </w:pPr>
            <w:r w:rsidRPr="00E71CB7">
              <w:rPr>
                <w:rFonts w:eastAsia="Arial" w:cs="Times New Roman"/>
                <w:sz w:val="20"/>
                <w:szCs w:val="20"/>
              </w:rPr>
              <w:t>15.0</w:t>
            </w:r>
          </w:p>
        </w:tc>
      </w:tr>
      <w:tr w:rsidR="009F5EAA" w:rsidRPr="00C25555" w14:paraId="4DF6A8B2" w14:textId="77777777" w:rsidTr="00B61966">
        <w:tc>
          <w:tcPr>
            <w:tcW w:w="3870" w:type="dxa"/>
          </w:tcPr>
          <w:p w14:paraId="39404806" w14:textId="77777777" w:rsidR="009F5EAA" w:rsidRPr="00BF01F8" w:rsidRDefault="009F5EAA" w:rsidP="005570AB">
            <w:pPr>
              <w:widowControl w:val="0"/>
              <w:tabs>
                <w:tab w:val="left" w:pos="801"/>
              </w:tabs>
              <w:spacing w:after="120"/>
              <w:ind w:right="423"/>
              <w:rPr>
                <w:rFonts w:eastAsia="Arial" w:cs="Times New Roman"/>
                <w:sz w:val="20"/>
                <w:szCs w:val="20"/>
              </w:rPr>
            </w:pPr>
            <w:r w:rsidRPr="00BF01F8">
              <w:rPr>
                <w:rFonts w:eastAsia="Arial" w:cs="Times New Roman"/>
                <w:sz w:val="20"/>
                <w:szCs w:val="20"/>
              </w:rPr>
              <w:t xml:space="preserve">Drive-In/Drive-Through </w:t>
            </w:r>
          </w:p>
        </w:tc>
        <w:tc>
          <w:tcPr>
            <w:tcW w:w="2160" w:type="dxa"/>
          </w:tcPr>
          <w:p w14:paraId="7217D595" w14:textId="4D603235" w:rsidR="009F5EAA" w:rsidRPr="00BF01F8" w:rsidRDefault="009F5EAA" w:rsidP="005570AB">
            <w:pPr>
              <w:widowControl w:val="0"/>
              <w:tabs>
                <w:tab w:val="left" w:pos="801"/>
              </w:tabs>
              <w:spacing w:after="120"/>
              <w:ind w:right="423"/>
              <w:rPr>
                <w:rFonts w:eastAsia="Arial" w:cs="Times New Roman"/>
                <w:sz w:val="20"/>
                <w:szCs w:val="20"/>
              </w:rPr>
            </w:pPr>
            <w:r w:rsidRPr="00BF01F8">
              <w:rPr>
                <w:rFonts w:eastAsia="Arial" w:cs="Times New Roman"/>
                <w:sz w:val="20"/>
                <w:szCs w:val="20"/>
              </w:rPr>
              <w:t>--</w:t>
            </w:r>
          </w:p>
        </w:tc>
        <w:tc>
          <w:tcPr>
            <w:tcW w:w="2215" w:type="dxa"/>
          </w:tcPr>
          <w:p w14:paraId="1769B94E" w14:textId="77777777" w:rsidR="009F5EAA" w:rsidRPr="00BF01F8" w:rsidRDefault="009F5EAA" w:rsidP="005570AB">
            <w:pPr>
              <w:widowControl w:val="0"/>
              <w:tabs>
                <w:tab w:val="left" w:pos="801"/>
              </w:tabs>
              <w:spacing w:after="120"/>
              <w:ind w:right="423"/>
              <w:rPr>
                <w:rFonts w:eastAsia="Arial" w:cs="Times New Roman"/>
                <w:sz w:val="20"/>
                <w:szCs w:val="20"/>
              </w:rPr>
            </w:pPr>
            <w:r>
              <w:rPr>
                <w:rFonts w:eastAsia="Arial" w:cs="Times New Roman"/>
                <w:sz w:val="20"/>
                <w:szCs w:val="20"/>
              </w:rPr>
              <w:t>5.0</w:t>
            </w:r>
          </w:p>
        </w:tc>
      </w:tr>
      <w:tr w:rsidR="009F5EAA" w:rsidRPr="00C25555" w14:paraId="7D551ABC" w14:textId="77777777" w:rsidTr="00B61966">
        <w:tc>
          <w:tcPr>
            <w:tcW w:w="3870" w:type="dxa"/>
          </w:tcPr>
          <w:p w14:paraId="0AB299D2" w14:textId="77777777" w:rsidR="009F5EAA" w:rsidRPr="00BF01F8" w:rsidRDefault="009F5EAA" w:rsidP="005570AB">
            <w:pPr>
              <w:widowControl w:val="0"/>
              <w:tabs>
                <w:tab w:val="left" w:pos="801"/>
              </w:tabs>
              <w:spacing w:after="120"/>
              <w:ind w:right="423"/>
              <w:rPr>
                <w:rFonts w:eastAsia="Arial" w:cs="Times New Roman"/>
                <w:sz w:val="20"/>
                <w:szCs w:val="20"/>
              </w:rPr>
            </w:pPr>
            <w:r w:rsidRPr="00BF01F8">
              <w:rPr>
                <w:rFonts w:eastAsia="Arial" w:cs="Times New Roman"/>
                <w:sz w:val="20"/>
                <w:szCs w:val="20"/>
              </w:rPr>
              <w:t>Building Entrance and Exit</w:t>
            </w:r>
          </w:p>
        </w:tc>
        <w:tc>
          <w:tcPr>
            <w:tcW w:w="2160" w:type="dxa"/>
          </w:tcPr>
          <w:p w14:paraId="00C3C903" w14:textId="43BD9772" w:rsidR="009F5EAA" w:rsidRPr="00BF01F8" w:rsidRDefault="009F5EAA" w:rsidP="005570AB">
            <w:pPr>
              <w:widowControl w:val="0"/>
              <w:tabs>
                <w:tab w:val="left" w:pos="801"/>
              </w:tabs>
              <w:spacing w:after="120"/>
              <w:ind w:right="423"/>
              <w:rPr>
                <w:rFonts w:eastAsia="Arial" w:cs="Times New Roman"/>
                <w:sz w:val="20"/>
                <w:szCs w:val="20"/>
              </w:rPr>
            </w:pPr>
            <w:r w:rsidRPr="00BF01F8">
              <w:rPr>
                <w:rFonts w:eastAsia="Arial" w:cs="Times New Roman"/>
                <w:sz w:val="20"/>
                <w:szCs w:val="20"/>
              </w:rPr>
              <w:t>1</w:t>
            </w:r>
            <w:r w:rsidR="00963F13">
              <w:rPr>
                <w:rFonts w:eastAsia="Arial" w:cs="Times New Roman"/>
                <w:sz w:val="20"/>
                <w:szCs w:val="20"/>
              </w:rPr>
              <w:t>.0</w:t>
            </w:r>
          </w:p>
        </w:tc>
        <w:tc>
          <w:tcPr>
            <w:tcW w:w="2215" w:type="dxa"/>
          </w:tcPr>
          <w:p w14:paraId="720322A5" w14:textId="77777777" w:rsidR="009F5EAA" w:rsidRPr="00BF01F8" w:rsidRDefault="009F5EAA" w:rsidP="005570AB">
            <w:pPr>
              <w:widowControl w:val="0"/>
              <w:tabs>
                <w:tab w:val="left" w:pos="801"/>
              </w:tabs>
              <w:spacing w:after="120"/>
              <w:ind w:right="423"/>
              <w:rPr>
                <w:rFonts w:eastAsia="Arial" w:cs="Times New Roman"/>
                <w:sz w:val="20"/>
                <w:szCs w:val="20"/>
              </w:rPr>
            </w:pPr>
            <w:r w:rsidRPr="00BF01F8">
              <w:rPr>
                <w:rFonts w:eastAsia="Arial" w:cs="Times New Roman"/>
                <w:sz w:val="20"/>
                <w:szCs w:val="20"/>
              </w:rPr>
              <w:t>5.0</w:t>
            </w:r>
          </w:p>
        </w:tc>
      </w:tr>
      <w:tr w:rsidR="009F5EAA" w:rsidRPr="00E71CB7" w14:paraId="71C9A5B1" w14:textId="77777777" w:rsidTr="00B61966">
        <w:tc>
          <w:tcPr>
            <w:tcW w:w="3870" w:type="dxa"/>
            <w:shd w:val="clear" w:color="auto" w:fill="auto"/>
          </w:tcPr>
          <w:p w14:paraId="44EFA159" w14:textId="77777777" w:rsidR="009F5EAA" w:rsidRPr="00E71CB7" w:rsidRDefault="009F5EAA" w:rsidP="005570AB">
            <w:pPr>
              <w:widowControl w:val="0"/>
              <w:tabs>
                <w:tab w:val="left" w:pos="801"/>
              </w:tabs>
              <w:spacing w:after="120"/>
              <w:ind w:right="423"/>
              <w:rPr>
                <w:rFonts w:eastAsia="Arial" w:cs="Times New Roman"/>
                <w:sz w:val="20"/>
                <w:szCs w:val="20"/>
              </w:rPr>
            </w:pPr>
            <w:r w:rsidRPr="00E71CB7">
              <w:rPr>
                <w:rFonts w:eastAsia="Arial" w:cs="Times New Roman"/>
                <w:sz w:val="20"/>
                <w:szCs w:val="20"/>
              </w:rPr>
              <w:t>Pedestrian Walkways and Common Areas</w:t>
            </w:r>
          </w:p>
        </w:tc>
        <w:tc>
          <w:tcPr>
            <w:tcW w:w="2160" w:type="dxa"/>
          </w:tcPr>
          <w:p w14:paraId="380DA155" w14:textId="77777777" w:rsidR="009F5EAA" w:rsidRPr="00E71CB7" w:rsidRDefault="009F5EAA" w:rsidP="005570AB">
            <w:pPr>
              <w:widowControl w:val="0"/>
              <w:tabs>
                <w:tab w:val="left" w:pos="801"/>
              </w:tabs>
              <w:spacing w:after="120"/>
              <w:ind w:right="423"/>
              <w:rPr>
                <w:rFonts w:eastAsia="Arial" w:cs="Times New Roman"/>
                <w:sz w:val="20"/>
                <w:szCs w:val="20"/>
              </w:rPr>
            </w:pPr>
            <w:r w:rsidRPr="00E71CB7">
              <w:rPr>
                <w:rFonts w:eastAsia="Arial" w:cs="Times New Roman"/>
                <w:sz w:val="20"/>
                <w:szCs w:val="20"/>
              </w:rPr>
              <w:t>--</w:t>
            </w:r>
          </w:p>
        </w:tc>
        <w:tc>
          <w:tcPr>
            <w:tcW w:w="2215" w:type="dxa"/>
          </w:tcPr>
          <w:p w14:paraId="7DF31716" w14:textId="77777777" w:rsidR="009F5EAA" w:rsidRPr="00E71CB7" w:rsidRDefault="009F5EAA" w:rsidP="005570AB">
            <w:pPr>
              <w:widowControl w:val="0"/>
              <w:tabs>
                <w:tab w:val="left" w:pos="801"/>
              </w:tabs>
              <w:spacing w:after="120"/>
              <w:ind w:right="423"/>
              <w:rPr>
                <w:rFonts w:eastAsia="Arial" w:cs="Times New Roman"/>
                <w:sz w:val="20"/>
                <w:szCs w:val="20"/>
              </w:rPr>
            </w:pPr>
            <w:r w:rsidRPr="00E71CB7">
              <w:rPr>
                <w:rFonts w:eastAsia="Arial" w:cs="Times New Roman"/>
                <w:sz w:val="20"/>
                <w:szCs w:val="20"/>
              </w:rPr>
              <w:t>3.0</w:t>
            </w:r>
          </w:p>
        </w:tc>
      </w:tr>
      <w:tr w:rsidR="009F5EAA" w:rsidRPr="00E71CB7" w14:paraId="447CD33B" w14:textId="77777777" w:rsidTr="00B61966">
        <w:tc>
          <w:tcPr>
            <w:tcW w:w="3870" w:type="dxa"/>
          </w:tcPr>
          <w:p w14:paraId="5FE67D7F" w14:textId="134E07F1" w:rsidR="009F5EAA" w:rsidRPr="00E71CB7" w:rsidRDefault="009F5EAA" w:rsidP="005570AB">
            <w:pPr>
              <w:widowControl w:val="0"/>
              <w:tabs>
                <w:tab w:val="left" w:pos="801"/>
              </w:tabs>
              <w:spacing w:after="120"/>
              <w:ind w:right="423"/>
              <w:rPr>
                <w:rFonts w:eastAsia="Arial" w:cs="Times New Roman"/>
                <w:sz w:val="20"/>
                <w:szCs w:val="20"/>
              </w:rPr>
            </w:pPr>
            <w:r w:rsidRPr="00E71CB7">
              <w:rPr>
                <w:rFonts w:eastAsia="Arial" w:cs="Times New Roman"/>
                <w:sz w:val="20"/>
                <w:szCs w:val="20"/>
              </w:rPr>
              <w:t>Automatic Teller Machines (ATMs)</w:t>
            </w:r>
          </w:p>
        </w:tc>
        <w:tc>
          <w:tcPr>
            <w:tcW w:w="2160" w:type="dxa"/>
          </w:tcPr>
          <w:p w14:paraId="28695744" w14:textId="77777777" w:rsidR="009F5EAA" w:rsidRPr="00E71CB7" w:rsidRDefault="009F5EAA" w:rsidP="005570AB">
            <w:pPr>
              <w:widowControl w:val="0"/>
              <w:tabs>
                <w:tab w:val="left" w:pos="801"/>
              </w:tabs>
              <w:spacing w:after="120"/>
              <w:ind w:right="423"/>
              <w:rPr>
                <w:rFonts w:eastAsia="Arial" w:cs="Times New Roman"/>
                <w:sz w:val="20"/>
                <w:szCs w:val="20"/>
              </w:rPr>
            </w:pPr>
            <w:r w:rsidRPr="00E71CB7">
              <w:rPr>
                <w:rFonts w:eastAsia="Arial" w:cs="Times New Roman"/>
                <w:sz w:val="20"/>
                <w:szCs w:val="20"/>
              </w:rPr>
              <w:t>--</w:t>
            </w:r>
          </w:p>
        </w:tc>
        <w:tc>
          <w:tcPr>
            <w:tcW w:w="2215" w:type="dxa"/>
          </w:tcPr>
          <w:p w14:paraId="6C459548" w14:textId="3B87CCAD" w:rsidR="009F5EAA" w:rsidRPr="00E71CB7" w:rsidRDefault="009F5EAA" w:rsidP="005570AB">
            <w:pPr>
              <w:widowControl w:val="0"/>
              <w:tabs>
                <w:tab w:val="left" w:pos="801"/>
              </w:tabs>
              <w:spacing w:after="120"/>
              <w:ind w:right="423"/>
              <w:rPr>
                <w:rFonts w:eastAsia="Arial" w:cs="Times New Roman"/>
                <w:sz w:val="20"/>
                <w:szCs w:val="20"/>
              </w:rPr>
            </w:pPr>
            <w:r w:rsidRPr="00E71CB7">
              <w:rPr>
                <w:rFonts w:eastAsia="Arial" w:cs="Times New Roman"/>
                <w:sz w:val="20"/>
                <w:szCs w:val="20"/>
              </w:rPr>
              <w:t>15.0</w:t>
            </w:r>
            <w:r w:rsidR="009F59EB" w:rsidRPr="000F2AE0">
              <w:rPr>
                <w:rFonts w:eastAsia="Arial" w:cs="Times New Roman"/>
                <w:sz w:val="20"/>
                <w:szCs w:val="20"/>
                <w:vertAlign w:val="superscript"/>
              </w:rPr>
              <w:t>1</w:t>
            </w:r>
            <w:r w:rsidRPr="00E71CB7">
              <w:rPr>
                <w:rFonts w:eastAsia="Arial" w:cs="Times New Roman"/>
                <w:sz w:val="20"/>
                <w:szCs w:val="20"/>
              </w:rPr>
              <w:t xml:space="preserve"> </w:t>
            </w:r>
          </w:p>
        </w:tc>
      </w:tr>
      <w:tr w:rsidR="009F5EAA" w:rsidRPr="00E71CB7" w14:paraId="337FE432" w14:textId="77777777" w:rsidTr="00B61966">
        <w:tc>
          <w:tcPr>
            <w:tcW w:w="3870" w:type="dxa"/>
          </w:tcPr>
          <w:p w14:paraId="03C063D1" w14:textId="77777777" w:rsidR="009F5EAA" w:rsidRPr="00E71CB7" w:rsidRDefault="009F5EAA" w:rsidP="005570AB">
            <w:pPr>
              <w:widowControl w:val="0"/>
              <w:tabs>
                <w:tab w:val="left" w:pos="801"/>
              </w:tabs>
              <w:spacing w:after="120"/>
              <w:ind w:right="423"/>
              <w:rPr>
                <w:rFonts w:eastAsia="Arial" w:cs="Times New Roman"/>
                <w:sz w:val="20"/>
                <w:szCs w:val="20"/>
              </w:rPr>
            </w:pPr>
            <w:r w:rsidRPr="00E71CB7">
              <w:rPr>
                <w:rFonts w:eastAsia="Arial" w:cs="Times New Roman"/>
                <w:sz w:val="20"/>
                <w:szCs w:val="20"/>
              </w:rPr>
              <w:t>Stairways and Steps</w:t>
            </w:r>
          </w:p>
        </w:tc>
        <w:tc>
          <w:tcPr>
            <w:tcW w:w="2160" w:type="dxa"/>
          </w:tcPr>
          <w:p w14:paraId="06C1F330" w14:textId="2AE202AA" w:rsidR="009F5EAA" w:rsidRPr="00E71CB7" w:rsidRDefault="009F5EAA" w:rsidP="005570AB">
            <w:pPr>
              <w:widowControl w:val="0"/>
              <w:tabs>
                <w:tab w:val="left" w:pos="801"/>
              </w:tabs>
              <w:spacing w:after="120"/>
              <w:ind w:right="423"/>
              <w:rPr>
                <w:rFonts w:eastAsia="Arial" w:cs="Times New Roman"/>
                <w:sz w:val="20"/>
                <w:szCs w:val="20"/>
              </w:rPr>
            </w:pPr>
            <w:r w:rsidRPr="00E71CB7">
              <w:rPr>
                <w:rFonts w:eastAsia="Arial" w:cs="Times New Roman"/>
                <w:sz w:val="20"/>
                <w:szCs w:val="20"/>
              </w:rPr>
              <w:t>1</w:t>
            </w:r>
            <w:r w:rsidR="00963F13">
              <w:rPr>
                <w:rFonts w:eastAsia="Arial" w:cs="Times New Roman"/>
                <w:sz w:val="20"/>
                <w:szCs w:val="20"/>
              </w:rPr>
              <w:t>.0</w:t>
            </w:r>
          </w:p>
        </w:tc>
        <w:tc>
          <w:tcPr>
            <w:tcW w:w="2215" w:type="dxa"/>
          </w:tcPr>
          <w:p w14:paraId="599B3CFF" w14:textId="77777777" w:rsidR="009F5EAA" w:rsidRPr="00E71CB7" w:rsidRDefault="009F5EAA" w:rsidP="005570AB">
            <w:pPr>
              <w:widowControl w:val="0"/>
              <w:tabs>
                <w:tab w:val="left" w:pos="801"/>
              </w:tabs>
              <w:spacing w:after="120"/>
              <w:ind w:right="423"/>
              <w:rPr>
                <w:rFonts w:eastAsia="Arial" w:cs="Times New Roman"/>
                <w:sz w:val="20"/>
                <w:szCs w:val="20"/>
              </w:rPr>
            </w:pPr>
            <w:r w:rsidRPr="00E71CB7">
              <w:rPr>
                <w:rFonts w:eastAsia="Arial" w:cs="Times New Roman"/>
                <w:sz w:val="20"/>
                <w:szCs w:val="20"/>
              </w:rPr>
              <w:t>5.0</w:t>
            </w:r>
          </w:p>
        </w:tc>
      </w:tr>
      <w:tr w:rsidR="009F5EAA" w:rsidRPr="00E71CB7" w14:paraId="6A595566" w14:textId="77777777" w:rsidTr="00B61966">
        <w:tc>
          <w:tcPr>
            <w:tcW w:w="8245" w:type="dxa"/>
            <w:gridSpan w:val="3"/>
          </w:tcPr>
          <w:p w14:paraId="4C6218AC" w14:textId="77777777" w:rsidR="009F5EAA" w:rsidRPr="00E71CB7" w:rsidRDefault="009F5EAA" w:rsidP="005570AB">
            <w:pPr>
              <w:widowControl w:val="0"/>
              <w:tabs>
                <w:tab w:val="left" w:pos="801"/>
              </w:tabs>
              <w:spacing w:after="120"/>
              <w:ind w:right="423"/>
              <w:rPr>
                <w:rFonts w:eastAsia="Arial" w:cs="Times New Roman"/>
                <w:sz w:val="20"/>
                <w:szCs w:val="20"/>
              </w:rPr>
            </w:pPr>
            <w:r w:rsidRPr="00E71CB7">
              <w:rPr>
                <w:rFonts w:eastAsia="Arial" w:cs="Times New Roman"/>
                <w:sz w:val="20"/>
                <w:szCs w:val="20"/>
              </w:rPr>
              <w:t>The Zoning Administrator has the authority to assign a category if the correct category is not readily apparent.</w:t>
            </w:r>
          </w:p>
        </w:tc>
      </w:tr>
    </w:tbl>
    <w:p w14:paraId="002E1EDF" w14:textId="77777777" w:rsidR="009F5EAA" w:rsidRPr="009F5EAA" w:rsidRDefault="009F5EAA" w:rsidP="005570AB">
      <w:pPr>
        <w:pStyle w:val="FootnoteText"/>
        <w:spacing w:after="120"/>
        <w:ind w:left="1350"/>
      </w:pPr>
      <w:r>
        <w:rPr>
          <w:rStyle w:val="FootnoteReference"/>
        </w:rPr>
        <w:footnoteRef/>
      </w:r>
      <w:r>
        <w:t xml:space="preserve"> Within a 10-foot radius from the ATM measured from the center face of the ATM and extends a total of 180 degrees.  </w:t>
      </w:r>
      <w:r>
        <w:rPr>
          <w:rFonts w:eastAsia="Arial" w:cs="Times New Roman"/>
          <w:szCs w:val="24"/>
        </w:rPr>
        <w:t xml:space="preserve"> </w:t>
      </w:r>
    </w:p>
    <w:p w14:paraId="7785116B" w14:textId="3501C33B" w:rsidR="000A7E08" w:rsidRPr="004A0AD5" w:rsidRDefault="00F015B3" w:rsidP="005570AB">
      <w:pPr>
        <w:pStyle w:val="CommentText"/>
        <w:numPr>
          <w:ilvl w:val="0"/>
          <w:numId w:val="38"/>
        </w:numPr>
        <w:spacing w:after="120"/>
        <w:rPr>
          <w:sz w:val="24"/>
          <w:szCs w:val="24"/>
        </w:rPr>
      </w:pPr>
      <w:r>
        <w:rPr>
          <w:sz w:val="24"/>
          <w:szCs w:val="24"/>
        </w:rPr>
        <w:t>O</w:t>
      </w:r>
      <w:r w:rsidR="00012E4F">
        <w:rPr>
          <w:sz w:val="24"/>
          <w:szCs w:val="24"/>
        </w:rPr>
        <w:t xml:space="preserve">utdoor lighting used to illuminate the surface of any human-activity area should be located and positioned </w:t>
      </w:r>
      <w:r>
        <w:rPr>
          <w:sz w:val="24"/>
          <w:szCs w:val="24"/>
        </w:rPr>
        <w:t xml:space="preserve">in a manner that ensures consistent brightness and </w:t>
      </w:r>
      <w:r w:rsidR="00012E4F">
        <w:rPr>
          <w:sz w:val="24"/>
          <w:szCs w:val="24"/>
        </w:rPr>
        <w:t>minimize</w:t>
      </w:r>
      <w:r>
        <w:rPr>
          <w:sz w:val="24"/>
          <w:szCs w:val="24"/>
        </w:rPr>
        <w:t>s</w:t>
      </w:r>
      <w:r w:rsidR="00012E4F">
        <w:rPr>
          <w:sz w:val="24"/>
          <w:szCs w:val="24"/>
        </w:rPr>
        <w:t xml:space="preserve"> </w:t>
      </w:r>
      <w:r>
        <w:rPr>
          <w:sz w:val="24"/>
          <w:szCs w:val="24"/>
        </w:rPr>
        <w:t xml:space="preserve">light </w:t>
      </w:r>
      <w:r w:rsidR="00012E4F">
        <w:rPr>
          <w:sz w:val="24"/>
          <w:szCs w:val="24"/>
        </w:rPr>
        <w:t>contrast</w:t>
      </w:r>
      <w:r>
        <w:rPr>
          <w:sz w:val="24"/>
          <w:szCs w:val="24"/>
        </w:rPr>
        <w:t xml:space="preserve"> as one travels through the illuminated area.</w:t>
      </w:r>
      <w:r w:rsidR="00012E4F">
        <w:rPr>
          <w:sz w:val="24"/>
          <w:szCs w:val="24"/>
        </w:rPr>
        <w:t xml:space="preserve">  </w:t>
      </w:r>
      <w:r w:rsidR="009F5EAA" w:rsidRPr="00151FB7">
        <w:rPr>
          <w:sz w:val="24"/>
          <w:szCs w:val="24"/>
        </w:rPr>
        <w:t xml:space="preserve">The minimum-to-maximum light level ratio on the illuminated surface of any human-activity areas shall not exceed </w:t>
      </w:r>
      <w:r>
        <w:rPr>
          <w:sz w:val="24"/>
          <w:szCs w:val="24"/>
        </w:rPr>
        <w:t xml:space="preserve">a brightness ratio of </w:t>
      </w:r>
      <w:r w:rsidR="009F5EAA" w:rsidRPr="00151FB7">
        <w:rPr>
          <w:sz w:val="24"/>
          <w:szCs w:val="24"/>
        </w:rPr>
        <w:t>four-to-one (4:1) when fully illuminated.</w:t>
      </w:r>
    </w:p>
    <w:p w14:paraId="3C938EF7" w14:textId="77777777" w:rsidR="004A0AD5" w:rsidRDefault="004A0AD5" w:rsidP="005570AB">
      <w:pPr>
        <w:widowControl w:val="0"/>
        <w:tabs>
          <w:tab w:val="left" w:pos="801"/>
        </w:tabs>
        <w:spacing w:after="120"/>
        <w:rPr>
          <w:rFonts w:eastAsia="Arial" w:cs="Times New Roman"/>
          <w:b/>
          <w:szCs w:val="24"/>
        </w:rPr>
      </w:pPr>
    </w:p>
    <w:p w14:paraId="750E4101" w14:textId="44925354" w:rsidR="000A7E08" w:rsidRPr="004A0AD5" w:rsidRDefault="000A7E08" w:rsidP="005570AB">
      <w:pPr>
        <w:widowControl w:val="0"/>
        <w:tabs>
          <w:tab w:val="left" w:pos="801"/>
        </w:tabs>
        <w:spacing w:after="120"/>
        <w:rPr>
          <w:rFonts w:eastAsia="Arial" w:cs="Times New Roman"/>
          <w:b/>
          <w:szCs w:val="24"/>
        </w:rPr>
      </w:pPr>
      <w:r w:rsidRPr="004A0AD5">
        <w:rPr>
          <w:rFonts w:eastAsia="Arial" w:cs="Times New Roman"/>
          <w:b/>
          <w:szCs w:val="24"/>
        </w:rPr>
        <w:t xml:space="preserve">Sec. 17.26.065. Nonresidential Uses in the Downtown. </w:t>
      </w:r>
    </w:p>
    <w:p w14:paraId="4C8D9F7E" w14:textId="77777777" w:rsidR="009F61D2" w:rsidRPr="009F61D2" w:rsidRDefault="00D765F6" w:rsidP="005570AB">
      <w:pPr>
        <w:widowControl w:val="0"/>
        <w:numPr>
          <w:ilvl w:val="0"/>
          <w:numId w:val="46"/>
        </w:numPr>
        <w:tabs>
          <w:tab w:val="left" w:pos="801"/>
        </w:tabs>
        <w:spacing w:after="120"/>
        <w:ind w:right="423"/>
        <w:rPr>
          <w:rFonts w:eastAsia="Arial" w:cs="Times New Roman"/>
          <w:szCs w:val="24"/>
        </w:rPr>
      </w:pPr>
      <w:r w:rsidRPr="009F61D2">
        <w:rPr>
          <w:rFonts w:eastAsia="Arial" w:cs="Times New Roman"/>
          <w:szCs w:val="24"/>
        </w:rPr>
        <w:t>All outdoor lighting in D</w:t>
      </w:r>
      <w:r w:rsidR="000A7E08" w:rsidRPr="009F61D2">
        <w:rPr>
          <w:rFonts w:eastAsia="Arial" w:cs="Times New Roman"/>
          <w:szCs w:val="24"/>
        </w:rPr>
        <w:t>owntown is subject to the General Requirements in Section 17.26.040</w:t>
      </w:r>
      <w:r w:rsidR="009F61D2" w:rsidRPr="009F61D2">
        <w:rPr>
          <w:rFonts w:eastAsia="Arial" w:cs="Times New Roman"/>
          <w:szCs w:val="24"/>
        </w:rPr>
        <w:t>.</w:t>
      </w:r>
    </w:p>
    <w:p w14:paraId="3B53A6AD" w14:textId="77777777" w:rsidR="009F61D2" w:rsidRPr="009F61D2" w:rsidRDefault="00D765F6" w:rsidP="005570AB">
      <w:pPr>
        <w:widowControl w:val="0"/>
        <w:numPr>
          <w:ilvl w:val="0"/>
          <w:numId w:val="46"/>
        </w:numPr>
        <w:tabs>
          <w:tab w:val="left" w:pos="801"/>
        </w:tabs>
        <w:spacing w:after="120"/>
        <w:ind w:right="423"/>
        <w:rPr>
          <w:rFonts w:eastAsia="Arial" w:cs="Times New Roman"/>
          <w:szCs w:val="24"/>
        </w:rPr>
      </w:pPr>
      <w:r w:rsidRPr="009F61D2">
        <w:rPr>
          <w:rFonts w:eastAsia="Arial" w:cs="Times New Roman"/>
          <w:szCs w:val="24"/>
        </w:rPr>
        <w:t>All outdoor lighting in the Downtown shall have a cap of 2,000 lumens per luminaire, except that parking lot lights shall have a cap</w:t>
      </w:r>
      <w:r w:rsidR="009F61D2" w:rsidRPr="009F61D2">
        <w:rPr>
          <w:rFonts w:eastAsia="Arial" w:cs="Times New Roman"/>
          <w:szCs w:val="24"/>
        </w:rPr>
        <w:t xml:space="preserve"> of 10,000 lumens per luminaire.</w:t>
      </w:r>
    </w:p>
    <w:p w14:paraId="4FE60A69" w14:textId="2A813ED1" w:rsidR="000A7E08" w:rsidRPr="009F61D2" w:rsidRDefault="00D765F6" w:rsidP="005570AB">
      <w:pPr>
        <w:widowControl w:val="0"/>
        <w:numPr>
          <w:ilvl w:val="0"/>
          <w:numId w:val="46"/>
        </w:numPr>
        <w:tabs>
          <w:tab w:val="left" w:pos="801"/>
        </w:tabs>
        <w:spacing w:after="120"/>
        <w:ind w:right="423"/>
        <w:rPr>
          <w:rFonts w:eastAsia="Arial" w:cs="Times New Roman"/>
          <w:szCs w:val="24"/>
        </w:rPr>
      </w:pPr>
      <w:r w:rsidRPr="009F61D2">
        <w:rPr>
          <w:rFonts w:eastAsia="Arial" w:cs="Times New Roman"/>
          <w:szCs w:val="24"/>
        </w:rPr>
        <w:t>Outdoor lighting in the Downtown is</w:t>
      </w:r>
      <w:r w:rsidR="000A7E08" w:rsidRPr="009F61D2">
        <w:rPr>
          <w:rFonts w:eastAsia="Arial" w:cs="Times New Roman"/>
          <w:szCs w:val="24"/>
        </w:rPr>
        <w:t xml:space="preserve"> not subject to the standards </w:t>
      </w:r>
      <w:r w:rsidRPr="009F61D2">
        <w:rPr>
          <w:rFonts w:eastAsia="Arial" w:cs="Times New Roman"/>
          <w:szCs w:val="24"/>
        </w:rPr>
        <w:t>set forth in Section 17.26.060</w:t>
      </w:r>
      <w:r w:rsidR="000A7E08" w:rsidRPr="009F61D2">
        <w:rPr>
          <w:rFonts w:eastAsia="Arial" w:cs="Times New Roman"/>
          <w:szCs w:val="24"/>
        </w:rPr>
        <w:t>.</w:t>
      </w:r>
    </w:p>
    <w:p w14:paraId="0B98E970" w14:textId="471F2CE4" w:rsidR="000A7E08" w:rsidRPr="00151FB7" w:rsidRDefault="000A7E08" w:rsidP="005570AB">
      <w:pPr>
        <w:pStyle w:val="CommentText"/>
        <w:spacing w:after="120"/>
        <w:rPr>
          <w:sz w:val="24"/>
          <w:szCs w:val="24"/>
        </w:rPr>
      </w:pPr>
    </w:p>
    <w:p w14:paraId="66B59550" w14:textId="77777777" w:rsidR="009F5EAA" w:rsidRDefault="009F5EAA" w:rsidP="005570AB">
      <w:pPr>
        <w:spacing w:after="120" w:line="259" w:lineRule="auto"/>
        <w:rPr>
          <w:rFonts w:eastAsia="Arial" w:cs="Times New Roman"/>
          <w:szCs w:val="24"/>
        </w:rPr>
      </w:pPr>
      <w:r>
        <w:rPr>
          <w:rFonts w:eastAsia="Arial" w:cs="Times New Roman"/>
          <w:szCs w:val="24"/>
        </w:rPr>
        <w:br w:type="page"/>
      </w:r>
    </w:p>
    <w:p w14:paraId="5F2E0E70" w14:textId="77777777" w:rsidR="009F5EAA" w:rsidRPr="00DC08D5" w:rsidRDefault="009F5EAA" w:rsidP="005570AB">
      <w:pPr>
        <w:widowControl w:val="0"/>
        <w:tabs>
          <w:tab w:val="left" w:pos="801"/>
        </w:tabs>
        <w:spacing w:after="120"/>
        <w:ind w:left="2241" w:right="423"/>
        <w:rPr>
          <w:rFonts w:eastAsia="Arial" w:cs="Times New Roman"/>
          <w:szCs w:val="24"/>
        </w:rPr>
      </w:pPr>
    </w:p>
    <w:p w14:paraId="04ECD9B9" w14:textId="77777777" w:rsidR="009F5EAA" w:rsidRPr="003C6D1B" w:rsidRDefault="009F5EAA" w:rsidP="005570AB">
      <w:pPr>
        <w:pStyle w:val="BodyBld"/>
        <w:spacing w:after="120"/>
        <w:rPr>
          <w:rFonts w:eastAsia="Arial"/>
          <w:strike/>
        </w:rPr>
      </w:pPr>
      <w:r w:rsidRPr="003C6D1B">
        <w:rPr>
          <w:rFonts w:eastAsia="Arial"/>
        </w:rPr>
        <w:t>Sec.</w:t>
      </w:r>
      <w:r w:rsidRPr="003C6D1B">
        <w:rPr>
          <w:rFonts w:eastAsia="Arial"/>
          <w:spacing w:val="-2"/>
        </w:rPr>
        <w:t xml:space="preserve"> </w:t>
      </w:r>
      <w:r w:rsidRPr="003C6D1B">
        <w:rPr>
          <w:rFonts w:eastAsia="Arial"/>
        </w:rPr>
        <w:t>17.26.070. Light Trespa</w:t>
      </w:r>
      <w:r>
        <w:rPr>
          <w:rFonts w:eastAsia="Arial"/>
        </w:rPr>
        <w:t>ss</w:t>
      </w:r>
    </w:p>
    <w:p w14:paraId="1B7F5770" w14:textId="735A6820" w:rsidR="009F5EAA" w:rsidRPr="00522977" w:rsidRDefault="009F5EAA" w:rsidP="005570AB">
      <w:pPr>
        <w:widowControl w:val="0"/>
        <w:spacing w:after="120"/>
        <w:ind w:right="156"/>
        <w:rPr>
          <w:rFonts w:eastAsia="Arial" w:cs="Times New Roman"/>
          <w:szCs w:val="24"/>
        </w:rPr>
      </w:pPr>
      <w:r w:rsidRPr="003C6D1B">
        <w:rPr>
          <w:rFonts w:eastAsia="Arial" w:cs="Times New Roman"/>
          <w:szCs w:val="24"/>
        </w:rPr>
        <w:t>Regulations in this section apply to outdoor lighting in all use zones. Light emitted from outdoor lighting on any property shall not cause the light level along any property line, as measured at grade, to exceed the following limits:</w:t>
      </w:r>
    </w:p>
    <w:tbl>
      <w:tblPr>
        <w:tblStyle w:val="TableGrid"/>
        <w:tblW w:w="0" w:type="auto"/>
        <w:tblInd w:w="725" w:type="dxa"/>
        <w:tblLayout w:type="fixed"/>
        <w:tblCellMar>
          <w:left w:w="0" w:type="dxa"/>
          <w:right w:w="0" w:type="dxa"/>
        </w:tblCellMar>
        <w:tblLook w:val="04A0" w:firstRow="1" w:lastRow="0" w:firstColumn="1" w:lastColumn="0" w:noHBand="0" w:noVBand="1"/>
      </w:tblPr>
      <w:tblGrid>
        <w:gridCol w:w="1970"/>
        <w:gridCol w:w="2070"/>
        <w:gridCol w:w="4115"/>
      </w:tblGrid>
      <w:tr w:rsidR="009F5EAA" w:rsidRPr="00DC08D5" w14:paraId="6BF00198" w14:textId="77777777" w:rsidTr="00B61966">
        <w:tc>
          <w:tcPr>
            <w:tcW w:w="1970" w:type="dxa"/>
          </w:tcPr>
          <w:p w14:paraId="7F4A180F" w14:textId="77777777" w:rsidR="009F5EAA" w:rsidRPr="004C2B64" w:rsidRDefault="009F5EAA" w:rsidP="005570AB">
            <w:pPr>
              <w:widowControl w:val="0"/>
              <w:tabs>
                <w:tab w:val="left" w:pos="801"/>
              </w:tabs>
              <w:spacing w:after="120"/>
              <w:ind w:right="620"/>
              <w:rPr>
                <w:rFonts w:eastAsia="Arial" w:cs="Times New Roman"/>
                <w:b/>
                <w:sz w:val="20"/>
                <w:szCs w:val="20"/>
              </w:rPr>
            </w:pPr>
            <w:r w:rsidRPr="004C2B64">
              <w:rPr>
                <w:rFonts w:eastAsia="Arial" w:cs="Times New Roman"/>
                <w:b/>
                <w:sz w:val="20"/>
                <w:szCs w:val="20"/>
              </w:rPr>
              <w:t>Emitting Use</w:t>
            </w:r>
          </w:p>
        </w:tc>
        <w:tc>
          <w:tcPr>
            <w:tcW w:w="2070" w:type="dxa"/>
          </w:tcPr>
          <w:p w14:paraId="5889F660" w14:textId="77777777" w:rsidR="009F5EAA" w:rsidRPr="004C2B64" w:rsidRDefault="009F5EAA" w:rsidP="005570AB">
            <w:pPr>
              <w:widowControl w:val="0"/>
              <w:tabs>
                <w:tab w:val="left" w:pos="801"/>
              </w:tabs>
              <w:spacing w:after="120"/>
              <w:ind w:right="620"/>
              <w:rPr>
                <w:rFonts w:eastAsia="Arial" w:cs="Times New Roman"/>
                <w:b/>
                <w:sz w:val="20"/>
                <w:szCs w:val="20"/>
              </w:rPr>
            </w:pPr>
            <w:r w:rsidRPr="004C2B64">
              <w:rPr>
                <w:rFonts w:eastAsia="Arial" w:cs="Times New Roman"/>
                <w:b/>
                <w:sz w:val="20"/>
                <w:szCs w:val="20"/>
              </w:rPr>
              <w:t>Impacted Use</w:t>
            </w:r>
          </w:p>
        </w:tc>
        <w:tc>
          <w:tcPr>
            <w:tcW w:w="4115" w:type="dxa"/>
          </w:tcPr>
          <w:p w14:paraId="3FBDB5B0" w14:textId="77777777" w:rsidR="009F5EAA" w:rsidRPr="004C2B64" w:rsidRDefault="009F5EAA" w:rsidP="005570AB">
            <w:pPr>
              <w:widowControl w:val="0"/>
              <w:tabs>
                <w:tab w:val="left" w:pos="801"/>
              </w:tabs>
              <w:spacing w:after="120"/>
              <w:ind w:right="620"/>
              <w:rPr>
                <w:rFonts w:eastAsia="Arial" w:cs="Times New Roman"/>
                <w:b/>
                <w:sz w:val="20"/>
                <w:szCs w:val="20"/>
              </w:rPr>
            </w:pPr>
            <w:r w:rsidRPr="004C2B64">
              <w:rPr>
                <w:rFonts w:eastAsia="Arial" w:cs="Times New Roman"/>
                <w:b/>
                <w:sz w:val="20"/>
                <w:szCs w:val="20"/>
              </w:rPr>
              <w:t>Max. Light Level</w:t>
            </w:r>
          </w:p>
        </w:tc>
      </w:tr>
      <w:tr w:rsidR="009F5EAA" w:rsidRPr="00DC08D5" w14:paraId="57AB4F17" w14:textId="77777777" w:rsidTr="00B61966">
        <w:tc>
          <w:tcPr>
            <w:tcW w:w="1970" w:type="dxa"/>
          </w:tcPr>
          <w:p w14:paraId="717A0A32" w14:textId="77777777" w:rsidR="009F5EAA" w:rsidRPr="004C2B64" w:rsidRDefault="009F5EAA" w:rsidP="005570AB">
            <w:pPr>
              <w:widowControl w:val="0"/>
              <w:tabs>
                <w:tab w:val="left" w:pos="801"/>
              </w:tabs>
              <w:spacing w:after="120"/>
              <w:ind w:right="620"/>
              <w:rPr>
                <w:rFonts w:eastAsia="Arial" w:cs="Times New Roman"/>
                <w:sz w:val="20"/>
                <w:szCs w:val="20"/>
              </w:rPr>
            </w:pPr>
            <w:r>
              <w:rPr>
                <w:rFonts w:eastAsia="Arial" w:cs="Times New Roman"/>
                <w:sz w:val="20"/>
                <w:szCs w:val="20"/>
              </w:rPr>
              <w:t>Residential</w:t>
            </w:r>
          </w:p>
        </w:tc>
        <w:tc>
          <w:tcPr>
            <w:tcW w:w="2070" w:type="dxa"/>
          </w:tcPr>
          <w:p w14:paraId="71E6023E" w14:textId="77777777" w:rsidR="009F5EAA" w:rsidRPr="005D0E1A" w:rsidRDefault="009F5EAA" w:rsidP="005570AB">
            <w:pPr>
              <w:widowControl w:val="0"/>
              <w:tabs>
                <w:tab w:val="left" w:pos="801"/>
              </w:tabs>
              <w:spacing w:after="120"/>
              <w:ind w:right="620"/>
              <w:rPr>
                <w:rFonts w:eastAsia="Arial" w:cs="Times New Roman"/>
                <w:sz w:val="20"/>
                <w:szCs w:val="20"/>
              </w:rPr>
            </w:pPr>
            <w:r w:rsidRPr="005D0E1A">
              <w:rPr>
                <w:rFonts w:eastAsia="Arial" w:cs="Times New Roman"/>
                <w:sz w:val="20"/>
                <w:szCs w:val="20"/>
              </w:rPr>
              <w:t>Open Space (</w:t>
            </w:r>
            <w:r w:rsidRPr="00BC0F9A">
              <w:rPr>
                <w:rFonts w:eastAsia="Arial" w:cs="Times New Roman"/>
                <w:sz w:val="22"/>
              </w:rPr>
              <w:t>OS) and Agricultural (A) zone districts, and public parks, plazas, or other outdoor public spaces of</w:t>
            </w:r>
            <w:r>
              <w:rPr>
                <w:rFonts w:eastAsia="Arial" w:cs="Times New Roman"/>
                <w:sz w:val="22"/>
              </w:rPr>
              <w:t xml:space="preserve"> </w:t>
            </w:r>
            <w:r w:rsidRPr="00BC0F9A">
              <w:rPr>
                <w:rFonts w:eastAsia="Arial" w:cs="Times New Roman"/>
                <w:sz w:val="22"/>
              </w:rPr>
              <w:t>.5 acres or larger</w:t>
            </w:r>
          </w:p>
        </w:tc>
        <w:tc>
          <w:tcPr>
            <w:tcW w:w="4115" w:type="dxa"/>
            <w:vMerge w:val="restart"/>
          </w:tcPr>
          <w:p w14:paraId="1FF0FBE3" w14:textId="77777777" w:rsidR="009F5EAA" w:rsidRPr="00A9612D" w:rsidRDefault="009F5EAA" w:rsidP="005570AB">
            <w:pPr>
              <w:widowControl w:val="0"/>
              <w:tabs>
                <w:tab w:val="left" w:pos="801"/>
              </w:tabs>
              <w:spacing w:after="120"/>
              <w:ind w:right="620"/>
              <w:rPr>
                <w:rFonts w:eastAsia="Arial" w:cs="Times New Roman"/>
                <w:sz w:val="20"/>
                <w:szCs w:val="20"/>
              </w:rPr>
            </w:pPr>
          </w:p>
          <w:p w14:paraId="7AFBF493" w14:textId="77777777" w:rsidR="009F5EAA" w:rsidRPr="00A9612D" w:rsidRDefault="009F5EAA" w:rsidP="005570AB">
            <w:pPr>
              <w:widowControl w:val="0"/>
              <w:tabs>
                <w:tab w:val="left" w:pos="801"/>
              </w:tabs>
              <w:spacing w:after="120"/>
              <w:ind w:right="620"/>
              <w:rPr>
                <w:rFonts w:eastAsia="Arial" w:cs="Times New Roman"/>
                <w:sz w:val="20"/>
                <w:szCs w:val="20"/>
              </w:rPr>
            </w:pPr>
          </w:p>
          <w:p w14:paraId="2EE2A5B0" w14:textId="77777777" w:rsidR="009F5EAA" w:rsidRPr="00A9612D" w:rsidRDefault="009F5EAA" w:rsidP="005570AB">
            <w:pPr>
              <w:widowControl w:val="0"/>
              <w:tabs>
                <w:tab w:val="left" w:pos="801"/>
              </w:tabs>
              <w:spacing w:after="120"/>
              <w:ind w:right="620"/>
              <w:rPr>
                <w:rFonts w:eastAsia="Arial" w:cs="Times New Roman"/>
                <w:sz w:val="20"/>
                <w:szCs w:val="20"/>
              </w:rPr>
            </w:pPr>
          </w:p>
          <w:p w14:paraId="47FB1532" w14:textId="77777777" w:rsidR="009F5EAA" w:rsidRDefault="009F5EAA" w:rsidP="005570AB">
            <w:pPr>
              <w:widowControl w:val="0"/>
              <w:tabs>
                <w:tab w:val="left" w:pos="801"/>
              </w:tabs>
              <w:spacing w:after="120"/>
              <w:ind w:right="620"/>
              <w:rPr>
                <w:rFonts w:eastAsia="Arial" w:cs="Times New Roman"/>
                <w:sz w:val="20"/>
                <w:szCs w:val="20"/>
              </w:rPr>
            </w:pPr>
          </w:p>
          <w:p w14:paraId="06690B37" w14:textId="77777777" w:rsidR="009F5EAA" w:rsidRPr="00A9612D" w:rsidRDefault="009F5EAA" w:rsidP="005570AB">
            <w:pPr>
              <w:widowControl w:val="0"/>
              <w:tabs>
                <w:tab w:val="left" w:pos="801"/>
              </w:tabs>
              <w:spacing w:after="120"/>
              <w:ind w:right="620"/>
              <w:rPr>
                <w:rFonts w:eastAsia="Arial" w:cs="Times New Roman"/>
                <w:sz w:val="20"/>
                <w:szCs w:val="20"/>
              </w:rPr>
            </w:pPr>
          </w:p>
          <w:p w14:paraId="06DFED9D" w14:textId="77777777" w:rsidR="009F5EAA" w:rsidRPr="00A9612D" w:rsidRDefault="009F5EAA" w:rsidP="005570AB">
            <w:pPr>
              <w:widowControl w:val="0"/>
              <w:tabs>
                <w:tab w:val="left" w:pos="801"/>
              </w:tabs>
              <w:spacing w:after="120"/>
              <w:ind w:right="620"/>
              <w:rPr>
                <w:rFonts w:eastAsia="Arial" w:cs="Times New Roman"/>
                <w:sz w:val="20"/>
                <w:szCs w:val="20"/>
              </w:rPr>
            </w:pPr>
            <w:r w:rsidRPr="00A9612D">
              <w:rPr>
                <w:rFonts w:eastAsia="Arial" w:cs="Times New Roman"/>
                <w:sz w:val="20"/>
                <w:szCs w:val="20"/>
              </w:rPr>
              <w:t>0.1 footcandles measured at the property line.</w:t>
            </w:r>
          </w:p>
        </w:tc>
      </w:tr>
      <w:tr w:rsidR="009F5EAA" w:rsidRPr="00DC08D5" w14:paraId="149B8EE1" w14:textId="77777777" w:rsidTr="00B61966">
        <w:tc>
          <w:tcPr>
            <w:tcW w:w="1970" w:type="dxa"/>
          </w:tcPr>
          <w:p w14:paraId="620601E4" w14:textId="77777777" w:rsidR="009F5EAA" w:rsidRPr="004C2B64" w:rsidRDefault="009F5EAA" w:rsidP="005570AB">
            <w:pPr>
              <w:widowControl w:val="0"/>
              <w:tabs>
                <w:tab w:val="left" w:pos="801"/>
              </w:tabs>
              <w:spacing w:after="120"/>
              <w:ind w:right="620"/>
              <w:rPr>
                <w:rFonts w:eastAsia="Arial" w:cs="Times New Roman"/>
                <w:sz w:val="20"/>
                <w:szCs w:val="20"/>
              </w:rPr>
            </w:pPr>
            <w:r>
              <w:rPr>
                <w:rFonts w:eastAsia="Arial" w:cs="Times New Roman"/>
                <w:sz w:val="20"/>
                <w:szCs w:val="20"/>
              </w:rPr>
              <w:t>Nonresidential (except Downtown)</w:t>
            </w:r>
          </w:p>
        </w:tc>
        <w:tc>
          <w:tcPr>
            <w:tcW w:w="2070" w:type="dxa"/>
          </w:tcPr>
          <w:p w14:paraId="1B836E2F" w14:textId="77777777" w:rsidR="009F5EAA" w:rsidRPr="004C2B64" w:rsidRDefault="009F5EAA" w:rsidP="005570AB">
            <w:pPr>
              <w:widowControl w:val="0"/>
              <w:tabs>
                <w:tab w:val="left" w:pos="801"/>
              </w:tabs>
              <w:spacing w:after="120"/>
              <w:ind w:right="620"/>
              <w:rPr>
                <w:rFonts w:eastAsia="Arial" w:cs="Times New Roman"/>
                <w:sz w:val="20"/>
                <w:szCs w:val="20"/>
              </w:rPr>
            </w:pPr>
            <w:r w:rsidRPr="004C2B64">
              <w:rPr>
                <w:rFonts w:eastAsia="Arial" w:cs="Times New Roman"/>
                <w:sz w:val="20"/>
                <w:szCs w:val="20"/>
              </w:rPr>
              <w:t>Res</w:t>
            </w:r>
            <w:r>
              <w:rPr>
                <w:rFonts w:eastAsia="Arial" w:cs="Times New Roman"/>
                <w:sz w:val="20"/>
                <w:szCs w:val="20"/>
              </w:rPr>
              <w:t>idential uses, Open Space (OS), and Agricultural (A) zone districts</w:t>
            </w:r>
          </w:p>
        </w:tc>
        <w:tc>
          <w:tcPr>
            <w:tcW w:w="4115" w:type="dxa"/>
            <w:vMerge/>
          </w:tcPr>
          <w:p w14:paraId="1C26B933" w14:textId="77777777" w:rsidR="009F5EAA" w:rsidRPr="00F52E2B" w:rsidRDefault="009F5EAA" w:rsidP="005570AB">
            <w:pPr>
              <w:widowControl w:val="0"/>
              <w:tabs>
                <w:tab w:val="left" w:pos="801"/>
              </w:tabs>
              <w:spacing w:after="120"/>
              <w:ind w:right="620"/>
              <w:rPr>
                <w:rFonts w:eastAsia="Arial" w:cs="Times New Roman"/>
                <w:sz w:val="20"/>
                <w:szCs w:val="20"/>
              </w:rPr>
            </w:pPr>
          </w:p>
        </w:tc>
      </w:tr>
      <w:tr w:rsidR="009F5EAA" w:rsidRPr="00DC08D5" w14:paraId="24206135" w14:textId="77777777" w:rsidTr="00B61966">
        <w:tc>
          <w:tcPr>
            <w:tcW w:w="1970" w:type="dxa"/>
          </w:tcPr>
          <w:p w14:paraId="2EC50DCE" w14:textId="77777777" w:rsidR="009F5EAA" w:rsidRPr="00E71CB7" w:rsidRDefault="009F5EAA" w:rsidP="005570AB">
            <w:pPr>
              <w:widowControl w:val="0"/>
              <w:tabs>
                <w:tab w:val="left" w:pos="801"/>
              </w:tabs>
              <w:spacing w:after="120"/>
              <w:ind w:right="620"/>
              <w:rPr>
                <w:rFonts w:eastAsia="Arial" w:cs="Times New Roman"/>
                <w:sz w:val="20"/>
                <w:szCs w:val="20"/>
              </w:rPr>
            </w:pPr>
            <w:r w:rsidRPr="00E71CB7">
              <w:rPr>
                <w:rFonts w:eastAsia="Arial" w:cs="Times New Roman"/>
                <w:sz w:val="20"/>
                <w:szCs w:val="20"/>
              </w:rPr>
              <w:t>Downtown nonresidential</w:t>
            </w:r>
          </w:p>
        </w:tc>
        <w:tc>
          <w:tcPr>
            <w:tcW w:w="2070" w:type="dxa"/>
          </w:tcPr>
          <w:p w14:paraId="58AF56ED" w14:textId="77777777" w:rsidR="009F5EAA" w:rsidRPr="00E71CB7" w:rsidRDefault="009F5EAA" w:rsidP="005570AB">
            <w:pPr>
              <w:widowControl w:val="0"/>
              <w:tabs>
                <w:tab w:val="left" w:pos="801"/>
              </w:tabs>
              <w:spacing w:after="120"/>
              <w:ind w:right="620"/>
              <w:rPr>
                <w:rFonts w:eastAsia="Arial" w:cs="Times New Roman"/>
                <w:sz w:val="20"/>
                <w:szCs w:val="20"/>
              </w:rPr>
            </w:pPr>
            <w:r w:rsidRPr="00E71CB7">
              <w:rPr>
                <w:rFonts w:eastAsia="Arial" w:cs="Times New Roman"/>
                <w:sz w:val="20"/>
                <w:szCs w:val="20"/>
              </w:rPr>
              <w:t>Residential</w:t>
            </w:r>
          </w:p>
        </w:tc>
        <w:tc>
          <w:tcPr>
            <w:tcW w:w="4115" w:type="dxa"/>
            <w:vMerge w:val="restart"/>
          </w:tcPr>
          <w:p w14:paraId="59A699B0" w14:textId="77777777" w:rsidR="009F5EAA" w:rsidRPr="00E71CB7" w:rsidRDefault="009F5EAA" w:rsidP="005570AB">
            <w:pPr>
              <w:widowControl w:val="0"/>
              <w:tabs>
                <w:tab w:val="left" w:pos="801"/>
              </w:tabs>
              <w:spacing w:after="120"/>
              <w:ind w:right="620"/>
              <w:rPr>
                <w:rFonts w:eastAsia="Arial" w:cs="Times New Roman"/>
                <w:sz w:val="20"/>
                <w:szCs w:val="20"/>
              </w:rPr>
            </w:pPr>
          </w:p>
          <w:p w14:paraId="6762DBBD" w14:textId="77777777" w:rsidR="009F5EAA" w:rsidRPr="00E71CB7" w:rsidRDefault="009F5EAA" w:rsidP="005570AB">
            <w:pPr>
              <w:widowControl w:val="0"/>
              <w:tabs>
                <w:tab w:val="left" w:pos="801"/>
              </w:tabs>
              <w:spacing w:after="120"/>
              <w:ind w:right="620"/>
              <w:rPr>
                <w:rFonts w:eastAsia="Arial" w:cs="Times New Roman"/>
                <w:sz w:val="20"/>
                <w:szCs w:val="20"/>
              </w:rPr>
            </w:pPr>
          </w:p>
          <w:p w14:paraId="5694C397" w14:textId="77777777" w:rsidR="009F5EAA" w:rsidRPr="00E71CB7" w:rsidRDefault="009F5EAA" w:rsidP="005570AB">
            <w:pPr>
              <w:widowControl w:val="0"/>
              <w:tabs>
                <w:tab w:val="left" w:pos="801"/>
              </w:tabs>
              <w:spacing w:after="120"/>
              <w:ind w:right="620"/>
              <w:rPr>
                <w:rFonts w:eastAsia="Arial" w:cs="Times New Roman"/>
                <w:sz w:val="20"/>
                <w:szCs w:val="20"/>
              </w:rPr>
            </w:pPr>
            <w:r w:rsidRPr="00E71CB7">
              <w:rPr>
                <w:rFonts w:eastAsia="Arial" w:cs="Times New Roman"/>
                <w:sz w:val="20"/>
                <w:szCs w:val="20"/>
              </w:rPr>
              <w:t>Not subject to trespass restrictions.</w:t>
            </w:r>
          </w:p>
        </w:tc>
      </w:tr>
      <w:tr w:rsidR="009F5EAA" w:rsidRPr="00DC08D5" w14:paraId="3AE3C467" w14:textId="77777777" w:rsidTr="00B61966">
        <w:tc>
          <w:tcPr>
            <w:tcW w:w="1970" w:type="dxa"/>
          </w:tcPr>
          <w:p w14:paraId="093DF092" w14:textId="77777777" w:rsidR="009F5EAA" w:rsidRPr="00E71CB7" w:rsidRDefault="009F5EAA" w:rsidP="005570AB">
            <w:pPr>
              <w:widowControl w:val="0"/>
              <w:tabs>
                <w:tab w:val="left" w:pos="801"/>
              </w:tabs>
              <w:spacing w:after="120"/>
              <w:ind w:right="620"/>
              <w:rPr>
                <w:rFonts w:eastAsia="Arial" w:cs="Times New Roman"/>
                <w:sz w:val="20"/>
                <w:szCs w:val="20"/>
              </w:rPr>
            </w:pPr>
            <w:r w:rsidRPr="00E71CB7">
              <w:rPr>
                <w:rFonts w:eastAsia="Arial" w:cs="Times New Roman"/>
                <w:sz w:val="20"/>
                <w:szCs w:val="20"/>
              </w:rPr>
              <w:t xml:space="preserve">Residential </w:t>
            </w:r>
          </w:p>
        </w:tc>
        <w:tc>
          <w:tcPr>
            <w:tcW w:w="2070" w:type="dxa"/>
          </w:tcPr>
          <w:p w14:paraId="2842BB00" w14:textId="77777777" w:rsidR="009F5EAA" w:rsidRPr="00E71CB7" w:rsidRDefault="009F5EAA" w:rsidP="005570AB">
            <w:pPr>
              <w:widowControl w:val="0"/>
              <w:tabs>
                <w:tab w:val="left" w:pos="801"/>
              </w:tabs>
              <w:spacing w:after="120"/>
              <w:ind w:right="620"/>
              <w:rPr>
                <w:rFonts w:eastAsia="Arial" w:cs="Times New Roman"/>
                <w:sz w:val="20"/>
                <w:szCs w:val="20"/>
              </w:rPr>
            </w:pPr>
            <w:r w:rsidRPr="00E71CB7">
              <w:rPr>
                <w:rFonts w:eastAsia="Arial" w:cs="Times New Roman"/>
                <w:sz w:val="20"/>
                <w:szCs w:val="20"/>
              </w:rPr>
              <w:t>Residential</w:t>
            </w:r>
          </w:p>
        </w:tc>
        <w:tc>
          <w:tcPr>
            <w:tcW w:w="4115" w:type="dxa"/>
            <w:vMerge/>
          </w:tcPr>
          <w:p w14:paraId="230CBE0D" w14:textId="77777777" w:rsidR="009F5EAA" w:rsidRPr="00D30ABD" w:rsidRDefault="009F5EAA" w:rsidP="005570AB">
            <w:pPr>
              <w:widowControl w:val="0"/>
              <w:tabs>
                <w:tab w:val="left" w:pos="801"/>
              </w:tabs>
              <w:spacing w:after="120"/>
              <w:ind w:right="620"/>
              <w:rPr>
                <w:rFonts w:eastAsia="Arial" w:cs="Times New Roman"/>
                <w:sz w:val="20"/>
                <w:szCs w:val="20"/>
                <w:highlight w:val="green"/>
              </w:rPr>
            </w:pPr>
          </w:p>
        </w:tc>
      </w:tr>
      <w:tr w:rsidR="009F5EAA" w:rsidRPr="00DC08D5" w14:paraId="134C2586" w14:textId="77777777" w:rsidTr="00B61966">
        <w:tc>
          <w:tcPr>
            <w:tcW w:w="1970" w:type="dxa"/>
          </w:tcPr>
          <w:p w14:paraId="4EF2686D" w14:textId="77777777" w:rsidR="009F5EAA" w:rsidRPr="00E71CB7" w:rsidRDefault="009F5EAA" w:rsidP="005570AB">
            <w:pPr>
              <w:widowControl w:val="0"/>
              <w:tabs>
                <w:tab w:val="left" w:pos="801"/>
              </w:tabs>
              <w:spacing w:after="120"/>
              <w:ind w:right="620"/>
              <w:rPr>
                <w:rFonts w:eastAsia="Arial" w:cs="Times New Roman"/>
                <w:sz w:val="20"/>
                <w:szCs w:val="20"/>
              </w:rPr>
            </w:pPr>
            <w:r w:rsidRPr="00E71CB7">
              <w:rPr>
                <w:rFonts w:eastAsia="Arial" w:cs="Times New Roman"/>
                <w:sz w:val="20"/>
                <w:szCs w:val="20"/>
              </w:rPr>
              <w:t>Commercial</w:t>
            </w:r>
          </w:p>
        </w:tc>
        <w:tc>
          <w:tcPr>
            <w:tcW w:w="2070" w:type="dxa"/>
          </w:tcPr>
          <w:p w14:paraId="449D029A" w14:textId="77777777" w:rsidR="009F5EAA" w:rsidRPr="00E71CB7" w:rsidRDefault="009F5EAA" w:rsidP="005570AB">
            <w:pPr>
              <w:widowControl w:val="0"/>
              <w:tabs>
                <w:tab w:val="left" w:pos="801"/>
              </w:tabs>
              <w:spacing w:after="120"/>
              <w:ind w:right="620"/>
              <w:rPr>
                <w:rFonts w:eastAsia="Arial" w:cs="Times New Roman"/>
                <w:sz w:val="20"/>
                <w:szCs w:val="20"/>
              </w:rPr>
            </w:pPr>
            <w:r w:rsidRPr="00E71CB7">
              <w:rPr>
                <w:rFonts w:eastAsia="Arial" w:cs="Times New Roman"/>
                <w:sz w:val="20"/>
                <w:szCs w:val="20"/>
              </w:rPr>
              <w:t>Commercial</w:t>
            </w:r>
          </w:p>
        </w:tc>
        <w:tc>
          <w:tcPr>
            <w:tcW w:w="4115" w:type="dxa"/>
            <w:vMerge/>
          </w:tcPr>
          <w:p w14:paraId="5679A217" w14:textId="77777777" w:rsidR="009F5EAA" w:rsidRDefault="009F5EAA" w:rsidP="005570AB">
            <w:pPr>
              <w:widowControl w:val="0"/>
              <w:tabs>
                <w:tab w:val="left" w:pos="801"/>
              </w:tabs>
              <w:spacing w:after="120"/>
              <w:ind w:right="620"/>
              <w:rPr>
                <w:rFonts w:eastAsia="Arial" w:cs="Times New Roman"/>
                <w:sz w:val="20"/>
                <w:szCs w:val="20"/>
                <w:highlight w:val="green"/>
              </w:rPr>
            </w:pPr>
          </w:p>
        </w:tc>
      </w:tr>
    </w:tbl>
    <w:p w14:paraId="6B483EFF" w14:textId="77777777" w:rsidR="009F5EAA" w:rsidRPr="00DC08D5" w:rsidRDefault="009F5EAA" w:rsidP="005570AB">
      <w:pPr>
        <w:widowControl w:val="0"/>
        <w:tabs>
          <w:tab w:val="left" w:pos="801"/>
        </w:tabs>
        <w:spacing w:after="120"/>
        <w:ind w:right="423"/>
        <w:rPr>
          <w:rFonts w:eastAsia="Arial" w:cs="Times New Roman"/>
          <w:szCs w:val="24"/>
        </w:rPr>
      </w:pPr>
    </w:p>
    <w:p w14:paraId="4DA5BB1D" w14:textId="77777777" w:rsidR="009F5EAA" w:rsidRPr="003C6D1B" w:rsidRDefault="009F5EAA" w:rsidP="005570AB">
      <w:pPr>
        <w:pStyle w:val="BodyBld"/>
        <w:spacing w:after="120"/>
        <w:rPr>
          <w:rFonts w:eastAsia="Arial"/>
          <w:strike/>
        </w:rPr>
      </w:pPr>
      <w:r w:rsidRPr="003C6D1B">
        <w:rPr>
          <w:rFonts w:eastAsia="Arial"/>
        </w:rPr>
        <w:t>Sec.</w:t>
      </w:r>
      <w:r w:rsidRPr="003C6D1B">
        <w:rPr>
          <w:rFonts w:eastAsia="Arial"/>
          <w:spacing w:val="-2"/>
        </w:rPr>
        <w:t xml:space="preserve"> </w:t>
      </w:r>
      <w:r w:rsidRPr="003C6D1B">
        <w:rPr>
          <w:rFonts w:eastAsia="Arial"/>
        </w:rPr>
        <w:t>17.26.080. Exceptions.</w:t>
      </w:r>
    </w:p>
    <w:p w14:paraId="6A0838C0" w14:textId="6C0A678B" w:rsidR="009F5EAA" w:rsidRPr="00712710" w:rsidRDefault="009F5EAA" w:rsidP="005570AB">
      <w:pPr>
        <w:widowControl w:val="0"/>
        <w:numPr>
          <w:ilvl w:val="0"/>
          <w:numId w:val="39"/>
        </w:numPr>
        <w:tabs>
          <w:tab w:val="left" w:pos="801"/>
        </w:tabs>
        <w:spacing w:after="120"/>
        <w:ind w:right="423"/>
        <w:rPr>
          <w:rFonts w:eastAsia="Arial" w:cs="Times New Roman"/>
          <w:szCs w:val="24"/>
        </w:rPr>
      </w:pPr>
      <w:r w:rsidRPr="00712710">
        <w:rPr>
          <w:rFonts w:eastAsia="Arial" w:cs="Times New Roman"/>
          <w:szCs w:val="24"/>
        </w:rPr>
        <w:t xml:space="preserve">The following outdoor lighting applications are exempt from all requirements of this </w:t>
      </w:r>
      <w:r w:rsidR="000F2AE0">
        <w:rPr>
          <w:rFonts w:eastAsia="Arial" w:cs="Times New Roman"/>
          <w:szCs w:val="24"/>
        </w:rPr>
        <w:t>Chapter</w:t>
      </w:r>
      <w:r w:rsidRPr="00712710">
        <w:rPr>
          <w:rFonts w:eastAsia="Arial" w:cs="Times New Roman"/>
          <w:szCs w:val="24"/>
        </w:rPr>
        <w:t>:</w:t>
      </w:r>
    </w:p>
    <w:p w14:paraId="58760932" w14:textId="77777777" w:rsidR="009F5EAA" w:rsidRPr="00A32E07" w:rsidRDefault="009F5EAA" w:rsidP="005570AB">
      <w:pPr>
        <w:widowControl w:val="0"/>
        <w:numPr>
          <w:ilvl w:val="1"/>
          <w:numId w:val="40"/>
        </w:numPr>
        <w:tabs>
          <w:tab w:val="left" w:pos="1521"/>
        </w:tabs>
        <w:spacing w:after="120"/>
        <w:ind w:right="559"/>
        <w:rPr>
          <w:rFonts w:eastAsia="Arial" w:cs="Times New Roman"/>
          <w:szCs w:val="24"/>
        </w:rPr>
      </w:pPr>
      <w:r w:rsidRPr="00A32E07">
        <w:rPr>
          <w:rFonts w:eastAsia="Arial" w:cs="Times New Roman"/>
          <w:szCs w:val="24"/>
        </w:rPr>
        <w:t>Decorative lighting provided by a flame source</w:t>
      </w:r>
      <w:r>
        <w:rPr>
          <w:rFonts w:eastAsia="Arial" w:cs="Times New Roman"/>
          <w:szCs w:val="24"/>
        </w:rPr>
        <w:t>, except that gas-fired lighting appliances are prohibited.</w:t>
      </w:r>
      <w:r w:rsidRPr="00A32E07">
        <w:rPr>
          <w:rFonts w:eastAsia="Arial" w:cs="Times New Roman"/>
          <w:szCs w:val="24"/>
        </w:rPr>
        <w:t xml:space="preserve"> </w:t>
      </w:r>
    </w:p>
    <w:p w14:paraId="434BAF23" w14:textId="77777777" w:rsidR="009F5EAA" w:rsidRPr="003C6D1B" w:rsidRDefault="009F5EAA" w:rsidP="005570AB">
      <w:pPr>
        <w:widowControl w:val="0"/>
        <w:numPr>
          <w:ilvl w:val="1"/>
          <w:numId w:val="40"/>
        </w:numPr>
        <w:tabs>
          <w:tab w:val="left" w:pos="1521"/>
        </w:tabs>
        <w:spacing w:after="120"/>
        <w:ind w:right="559"/>
        <w:rPr>
          <w:rFonts w:eastAsia="Arial" w:cs="Times New Roman"/>
          <w:szCs w:val="24"/>
        </w:rPr>
      </w:pPr>
      <w:r w:rsidRPr="003C6D1B">
        <w:rPr>
          <w:rFonts w:eastAsia="Arial" w:cs="Times New Roman"/>
          <w:szCs w:val="24"/>
        </w:rPr>
        <w:t>Underwater lighting used for the illumination of swimming pools and other water features.</w:t>
      </w:r>
    </w:p>
    <w:p w14:paraId="498AA1BD" w14:textId="53F1B8F3" w:rsidR="009F5EAA" w:rsidRPr="003C6D1B" w:rsidRDefault="009F5EAA" w:rsidP="005570AB">
      <w:pPr>
        <w:widowControl w:val="0"/>
        <w:numPr>
          <w:ilvl w:val="1"/>
          <w:numId w:val="40"/>
        </w:numPr>
        <w:tabs>
          <w:tab w:val="left" w:pos="1521"/>
        </w:tabs>
        <w:spacing w:after="120"/>
        <w:ind w:right="559"/>
        <w:rPr>
          <w:rFonts w:eastAsia="Arial" w:cs="Times New Roman"/>
          <w:szCs w:val="24"/>
        </w:rPr>
      </w:pPr>
      <w:r w:rsidRPr="003C6D1B">
        <w:rPr>
          <w:rFonts w:eastAsia="Arial" w:cs="Times New Roman"/>
          <w:szCs w:val="24"/>
        </w:rPr>
        <w:t>Lighting solely for the purpose of the internal or external lighting of signage</w:t>
      </w:r>
      <w:r>
        <w:rPr>
          <w:rFonts w:eastAsia="Arial" w:cs="Times New Roman"/>
          <w:szCs w:val="24"/>
        </w:rPr>
        <w:t xml:space="preserve"> </w:t>
      </w:r>
      <w:r w:rsidRPr="00753AA3">
        <w:rPr>
          <w:rFonts w:eastAsia="Arial" w:cs="Times New Roman"/>
          <w:szCs w:val="24"/>
        </w:rPr>
        <w:t>in compliance with</w:t>
      </w:r>
      <w:r>
        <w:rPr>
          <w:rFonts w:eastAsia="Arial" w:cs="Times New Roman"/>
          <w:szCs w:val="24"/>
        </w:rPr>
        <w:t xml:space="preserve"> </w:t>
      </w:r>
      <w:r w:rsidR="00753AA3">
        <w:rPr>
          <w:rFonts w:eastAsia="Arial" w:cs="Times New Roman"/>
          <w:szCs w:val="24"/>
        </w:rPr>
        <w:t xml:space="preserve">the City of Louisville Sign Code adopted pursuant to </w:t>
      </w:r>
      <w:r w:rsidRPr="00753AA3">
        <w:rPr>
          <w:rFonts w:eastAsia="Arial" w:cs="Times New Roman"/>
          <w:szCs w:val="24"/>
        </w:rPr>
        <w:t>Section 17.24.010</w:t>
      </w:r>
      <w:r w:rsidRPr="003C6D1B">
        <w:rPr>
          <w:rFonts w:eastAsia="Arial" w:cs="Times New Roman"/>
          <w:szCs w:val="24"/>
        </w:rPr>
        <w:t>.</w:t>
      </w:r>
    </w:p>
    <w:p w14:paraId="666BA933" w14:textId="77777777" w:rsidR="009F5EAA" w:rsidRPr="00E71CB7" w:rsidRDefault="009F5EAA" w:rsidP="005570AB">
      <w:pPr>
        <w:widowControl w:val="0"/>
        <w:numPr>
          <w:ilvl w:val="1"/>
          <w:numId w:val="40"/>
        </w:numPr>
        <w:tabs>
          <w:tab w:val="left" w:pos="1521"/>
        </w:tabs>
        <w:spacing w:after="120"/>
        <w:ind w:right="559"/>
        <w:rPr>
          <w:rFonts w:eastAsia="Arial" w:cs="Times New Roman"/>
          <w:szCs w:val="24"/>
        </w:rPr>
      </w:pPr>
      <w:r w:rsidRPr="00E71CB7">
        <w:rPr>
          <w:rFonts w:eastAsia="Arial" w:cs="Times New Roman"/>
          <w:szCs w:val="24"/>
        </w:rPr>
        <w:t>Portable lighting temporarily used for maintenance or repair.</w:t>
      </w:r>
    </w:p>
    <w:p w14:paraId="4B46E5B0" w14:textId="15258240" w:rsidR="009F5EAA" w:rsidRPr="003C6D1B" w:rsidRDefault="009F5EAA" w:rsidP="005570AB">
      <w:pPr>
        <w:widowControl w:val="0"/>
        <w:numPr>
          <w:ilvl w:val="1"/>
          <w:numId w:val="40"/>
        </w:numPr>
        <w:tabs>
          <w:tab w:val="left" w:pos="1521"/>
        </w:tabs>
        <w:spacing w:after="120"/>
        <w:ind w:right="559"/>
        <w:rPr>
          <w:rFonts w:eastAsia="Arial" w:cs="Times New Roman"/>
          <w:szCs w:val="24"/>
        </w:rPr>
      </w:pPr>
      <w:r w:rsidRPr="003C6D1B">
        <w:rPr>
          <w:rFonts w:eastAsia="Arial" w:cs="Times New Roman"/>
          <w:szCs w:val="24"/>
        </w:rPr>
        <w:t xml:space="preserve">Emergency lighting used for police, firefighting, emergency management, or medical personnel at their discretion as long as </w:t>
      </w:r>
      <w:r w:rsidR="000F2AE0">
        <w:rPr>
          <w:rFonts w:eastAsia="Arial" w:cs="Times New Roman"/>
          <w:szCs w:val="24"/>
        </w:rPr>
        <w:t>an</w:t>
      </w:r>
      <w:r w:rsidR="000F2AE0" w:rsidRPr="003C6D1B">
        <w:rPr>
          <w:rFonts w:eastAsia="Arial" w:cs="Times New Roman"/>
          <w:szCs w:val="24"/>
        </w:rPr>
        <w:t xml:space="preserve"> </w:t>
      </w:r>
      <w:r w:rsidRPr="003C6D1B">
        <w:rPr>
          <w:rFonts w:eastAsia="Arial" w:cs="Times New Roman"/>
          <w:szCs w:val="24"/>
        </w:rPr>
        <w:t>emergency exists.</w:t>
      </w:r>
    </w:p>
    <w:p w14:paraId="79E67ACF" w14:textId="77777777" w:rsidR="009F5EAA" w:rsidRPr="003C6D1B" w:rsidRDefault="009F5EAA" w:rsidP="005570AB">
      <w:pPr>
        <w:widowControl w:val="0"/>
        <w:numPr>
          <w:ilvl w:val="1"/>
          <w:numId w:val="40"/>
        </w:numPr>
        <w:tabs>
          <w:tab w:val="left" w:pos="1521"/>
        </w:tabs>
        <w:spacing w:after="120"/>
        <w:ind w:right="559"/>
        <w:rPr>
          <w:rFonts w:eastAsia="Arial" w:cs="Times New Roman"/>
          <w:szCs w:val="24"/>
        </w:rPr>
      </w:pPr>
      <w:r w:rsidRPr="003C6D1B">
        <w:rPr>
          <w:rFonts w:eastAsia="Arial" w:cs="Times New Roman"/>
          <w:szCs w:val="24"/>
        </w:rPr>
        <w:t>Temporary lighting required for road construction or other public improvements.</w:t>
      </w:r>
    </w:p>
    <w:p w14:paraId="1A024A4B" w14:textId="7DF0A778" w:rsidR="009F5EAA" w:rsidRPr="003C6D1B" w:rsidRDefault="009F5EAA" w:rsidP="005570AB">
      <w:pPr>
        <w:widowControl w:val="0"/>
        <w:numPr>
          <w:ilvl w:val="1"/>
          <w:numId w:val="40"/>
        </w:numPr>
        <w:tabs>
          <w:tab w:val="left" w:pos="1521"/>
        </w:tabs>
        <w:spacing w:after="120"/>
        <w:ind w:right="559"/>
        <w:rPr>
          <w:rFonts w:eastAsia="Arial" w:cs="Times New Roman"/>
          <w:szCs w:val="24"/>
        </w:rPr>
      </w:pPr>
      <w:r w:rsidRPr="003C6D1B">
        <w:rPr>
          <w:rFonts w:eastAsia="Arial" w:cs="Times New Roman"/>
          <w:szCs w:val="24"/>
        </w:rPr>
        <w:t xml:space="preserve">Lighting within public right-of-way for the principal purpose of illuminating streets or roads. </w:t>
      </w:r>
      <w:r w:rsidRPr="00753AA3">
        <w:rPr>
          <w:rFonts w:eastAsia="Arial" w:cs="Times New Roman"/>
          <w:szCs w:val="24"/>
        </w:rPr>
        <w:t>No exemptions shall apply to any lighting within the public right-of-way when the</w:t>
      </w:r>
      <w:r w:rsidR="000F2AE0" w:rsidRPr="00753AA3">
        <w:rPr>
          <w:rFonts w:eastAsia="Arial" w:cs="Times New Roman"/>
          <w:szCs w:val="24"/>
        </w:rPr>
        <w:t xml:space="preserve"> principal</w:t>
      </w:r>
      <w:r w:rsidRPr="00753AA3">
        <w:rPr>
          <w:rFonts w:eastAsia="Arial" w:cs="Times New Roman"/>
          <w:szCs w:val="24"/>
        </w:rPr>
        <w:t xml:space="preserve"> purpose of the luminaire is to illuminate areas outside the public right-of-way.</w:t>
      </w:r>
      <w:r w:rsidRPr="003C6D1B">
        <w:rPr>
          <w:rFonts w:eastAsia="Arial" w:cs="Times New Roman"/>
          <w:szCs w:val="24"/>
        </w:rPr>
        <w:t xml:space="preserve"> </w:t>
      </w:r>
    </w:p>
    <w:p w14:paraId="64E8D2B8" w14:textId="77777777" w:rsidR="009F5EAA" w:rsidRDefault="009F5EAA" w:rsidP="005570AB">
      <w:pPr>
        <w:widowControl w:val="0"/>
        <w:numPr>
          <w:ilvl w:val="1"/>
          <w:numId w:val="40"/>
        </w:numPr>
        <w:tabs>
          <w:tab w:val="left" w:pos="1521"/>
        </w:tabs>
        <w:spacing w:after="120"/>
        <w:ind w:right="559"/>
        <w:rPr>
          <w:rFonts w:eastAsia="Arial" w:cs="Times New Roman"/>
          <w:szCs w:val="24"/>
        </w:rPr>
      </w:pPr>
      <w:r w:rsidRPr="003C6D1B">
        <w:rPr>
          <w:rFonts w:eastAsia="Arial" w:cs="Times New Roman"/>
          <w:szCs w:val="24"/>
        </w:rPr>
        <w:t>Lighting required by county, state, or federal law.</w:t>
      </w:r>
    </w:p>
    <w:p w14:paraId="52E8D4E1" w14:textId="77777777" w:rsidR="009F5EAA" w:rsidRPr="00E71CB7" w:rsidRDefault="009F5EAA" w:rsidP="005570AB">
      <w:pPr>
        <w:widowControl w:val="0"/>
        <w:numPr>
          <w:ilvl w:val="1"/>
          <w:numId w:val="40"/>
        </w:numPr>
        <w:tabs>
          <w:tab w:val="left" w:pos="1521"/>
        </w:tabs>
        <w:spacing w:after="120"/>
        <w:ind w:right="559"/>
        <w:rPr>
          <w:rFonts w:eastAsia="Arial" w:cs="Times New Roman"/>
          <w:szCs w:val="24"/>
        </w:rPr>
      </w:pPr>
      <w:r w:rsidRPr="00E71CB7">
        <w:rPr>
          <w:rFonts w:eastAsia="Arial" w:cs="Times New Roman"/>
          <w:szCs w:val="24"/>
        </w:rPr>
        <w:t xml:space="preserve">Outdoor luminaires for holiday décor with a maximum of 180 lumens per luminaire. Blinking or flashing holiday decorations are prohibited on nonresidential properties. </w:t>
      </w:r>
    </w:p>
    <w:p w14:paraId="493B9521" w14:textId="10E50349" w:rsidR="009F5EAA" w:rsidRPr="00753AA3" w:rsidRDefault="009F5EAA" w:rsidP="005570AB">
      <w:pPr>
        <w:widowControl w:val="0"/>
        <w:numPr>
          <w:ilvl w:val="1"/>
          <w:numId w:val="40"/>
        </w:numPr>
        <w:tabs>
          <w:tab w:val="left" w:pos="1521"/>
        </w:tabs>
        <w:spacing w:after="120"/>
        <w:ind w:right="559"/>
        <w:rPr>
          <w:rFonts w:eastAsia="Arial" w:cs="Times New Roman"/>
          <w:szCs w:val="24"/>
        </w:rPr>
      </w:pPr>
      <w:r w:rsidRPr="00E71CB7">
        <w:rPr>
          <w:rFonts w:eastAsia="Arial" w:cs="Times New Roman"/>
          <w:szCs w:val="24"/>
        </w:rPr>
        <w:t xml:space="preserve">Lighting for temporary events such as carnivals, circuses, festivals, fairs, civic events, </w:t>
      </w:r>
      <w:r w:rsidR="00753AA3">
        <w:rPr>
          <w:rFonts w:eastAsia="Arial" w:cs="Times New Roman"/>
          <w:szCs w:val="24"/>
        </w:rPr>
        <w:t xml:space="preserve">when </w:t>
      </w:r>
      <w:r>
        <w:rPr>
          <w:rFonts w:eastAsia="Arial" w:cs="Times New Roman"/>
          <w:szCs w:val="24"/>
        </w:rPr>
        <w:t xml:space="preserve">approved through a </w:t>
      </w:r>
      <w:r w:rsidRPr="00E71CB7">
        <w:rPr>
          <w:rFonts w:eastAsia="Arial" w:cs="Times New Roman"/>
          <w:szCs w:val="24"/>
        </w:rPr>
        <w:t xml:space="preserve">Temporary Use Permit </w:t>
      </w:r>
      <w:r>
        <w:rPr>
          <w:rFonts w:eastAsia="Arial" w:cs="Times New Roman"/>
          <w:szCs w:val="24"/>
        </w:rPr>
        <w:t>pursuant to C</w:t>
      </w:r>
      <w:r w:rsidRPr="00E71CB7">
        <w:rPr>
          <w:rFonts w:eastAsia="Arial" w:cs="Times New Roman"/>
          <w:szCs w:val="24"/>
        </w:rPr>
        <w:t xml:space="preserve">hapter 17.60 </w:t>
      </w:r>
      <w:r>
        <w:rPr>
          <w:rFonts w:eastAsia="Arial" w:cs="Times New Roman"/>
          <w:szCs w:val="24"/>
        </w:rPr>
        <w:t>or a Special Event Permit pursuant to Chapter 14.16</w:t>
      </w:r>
      <w:r w:rsidR="00F718E4">
        <w:rPr>
          <w:rFonts w:eastAsia="Arial" w:cs="Times New Roman"/>
          <w:szCs w:val="24"/>
        </w:rPr>
        <w:t>, which</w:t>
      </w:r>
      <w:r>
        <w:rPr>
          <w:rFonts w:eastAsia="Arial" w:cs="Times New Roman"/>
          <w:szCs w:val="24"/>
        </w:rPr>
        <w:t xml:space="preserve"> </w:t>
      </w:r>
      <w:r w:rsidRPr="00E71CB7">
        <w:rPr>
          <w:rFonts w:eastAsia="Arial" w:cs="Times New Roman"/>
          <w:szCs w:val="24"/>
        </w:rPr>
        <w:t>may be subject to conditions</w:t>
      </w:r>
      <w:r>
        <w:rPr>
          <w:rFonts w:eastAsia="Arial" w:cs="Times New Roman"/>
          <w:szCs w:val="24"/>
        </w:rPr>
        <w:t xml:space="preserve"> of approval, </w:t>
      </w:r>
      <w:r w:rsidRPr="00E71CB7">
        <w:rPr>
          <w:rFonts w:eastAsia="Arial" w:cs="Times New Roman"/>
          <w:szCs w:val="24"/>
        </w:rPr>
        <w:t xml:space="preserve">including but not limited to shielding </w:t>
      </w:r>
      <w:r w:rsidR="00753AA3">
        <w:rPr>
          <w:rFonts w:eastAsia="Arial" w:cs="Times New Roman"/>
          <w:szCs w:val="24"/>
        </w:rPr>
        <w:t xml:space="preserve">requirements, </w:t>
      </w:r>
      <w:r w:rsidRPr="00E71CB7">
        <w:rPr>
          <w:rFonts w:eastAsia="Arial" w:cs="Times New Roman"/>
          <w:szCs w:val="24"/>
        </w:rPr>
        <w:t>uplighting</w:t>
      </w:r>
      <w:r w:rsidR="00753AA3">
        <w:rPr>
          <w:rFonts w:eastAsia="Arial" w:cs="Times New Roman"/>
          <w:szCs w:val="24"/>
        </w:rPr>
        <w:t xml:space="preserve"> restrictions</w:t>
      </w:r>
      <w:r>
        <w:rPr>
          <w:rFonts w:eastAsia="Arial" w:cs="Times New Roman"/>
          <w:szCs w:val="24"/>
        </w:rPr>
        <w:t>,</w:t>
      </w:r>
      <w:r w:rsidRPr="00E71CB7">
        <w:rPr>
          <w:rFonts w:eastAsia="Arial" w:cs="Times New Roman"/>
          <w:szCs w:val="24"/>
        </w:rPr>
        <w:t xml:space="preserve"> and curfews. Uplighting is prohibited during peak migratory wildlife seasons</w:t>
      </w:r>
      <w:r w:rsidR="00753AA3">
        <w:rPr>
          <w:rFonts w:eastAsia="Arial" w:cs="Times New Roman"/>
          <w:szCs w:val="24"/>
        </w:rPr>
        <w:t>, the duration of which will be communicated to the event holder at the time of permit application</w:t>
      </w:r>
      <w:r w:rsidRPr="00753AA3">
        <w:rPr>
          <w:rFonts w:eastAsia="Arial" w:cs="Times New Roman"/>
          <w:szCs w:val="24"/>
        </w:rPr>
        <w:t>.</w:t>
      </w:r>
    </w:p>
    <w:p w14:paraId="0DD4E138" w14:textId="39457FFD" w:rsidR="009F5EAA" w:rsidRPr="00E71CB7" w:rsidRDefault="009F5EAA" w:rsidP="005570AB">
      <w:pPr>
        <w:widowControl w:val="0"/>
        <w:numPr>
          <w:ilvl w:val="0"/>
          <w:numId w:val="39"/>
        </w:numPr>
        <w:tabs>
          <w:tab w:val="left" w:pos="1521"/>
        </w:tabs>
        <w:spacing w:after="120"/>
        <w:ind w:right="559"/>
        <w:rPr>
          <w:rFonts w:eastAsia="Arial" w:cs="Times New Roman"/>
          <w:szCs w:val="24"/>
        </w:rPr>
      </w:pPr>
      <w:r w:rsidRPr="00E71CB7">
        <w:rPr>
          <w:rFonts w:eastAsia="Arial" w:cs="Times New Roman"/>
          <w:szCs w:val="24"/>
        </w:rPr>
        <w:t>The following outdoor lighting applications are exempt from the shielding requirements of this ordinance</w:t>
      </w:r>
      <w:r w:rsidR="003B45CA">
        <w:rPr>
          <w:rFonts w:eastAsia="Arial" w:cs="Times New Roman"/>
          <w:szCs w:val="24"/>
        </w:rPr>
        <w:t>,</w:t>
      </w:r>
      <w:r w:rsidRPr="00E71CB7">
        <w:rPr>
          <w:rFonts w:eastAsia="Arial" w:cs="Times New Roman"/>
          <w:szCs w:val="24"/>
        </w:rPr>
        <w:t xml:space="preserve"> provided they are </w:t>
      </w:r>
      <w:r w:rsidR="003B45CA">
        <w:rPr>
          <w:rFonts w:eastAsia="Arial" w:cs="Times New Roman"/>
          <w:szCs w:val="24"/>
        </w:rPr>
        <w:t xml:space="preserve">(1) used to illuminate a human-activity area as defined in Section 17.26.020, and (2) </w:t>
      </w:r>
      <w:r w:rsidRPr="00E71CB7">
        <w:rPr>
          <w:rFonts w:eastAsia="Arial" w:cs="Times New Roman"/>
          <w:szCs w:val="24"/>
        </w:rPr>
        <w:t xml:space="preserve">turned off </w:t>
      </w:r>
      <w:r w:rsidR="00F718E4">
        <w:rPr>
          <w:rFonts w:eastAsia="Arial" w:cs="Times New Roman"/>
          <w:szCs w:val="24"/>
        </w:rPr>
        <w:t xml:space="preserve">each day </w:t>
      </w:r>
      <w:r w:rsidRPr="00E71CB7">
        <w:rPr>
          <w:rFonts w:eastAsia="Arial" w:cs="Times New Roman"/>
          <w:szCs w:val="24"/>
        </w:rPr>
        <w:t xml:space="preserve">by 11 PM for </w:t>
      </w:r>
      <w:r w:rsidR="00F015B3">
        <w:rPr>
          <w:rFonts w:eastAsia="Arial" w:cs="Times New Roman"/>
          <w:szCs w:val="24"/>
        </w:rPr>
        <w:t xml:space="preserve">multi-family properties, mixed use properties containing residences, and properties meeting the definition of </w:t>
      </w:r>
      <w:r w:rsidRPr="00E71CB7">
        <w:rPr>
          <w:rFonts w:eastAsia="Arial" w:cs="Times New Roman"/>
          <w:szCs w:val="24"/>
        </w:rPr>
        <w:t>residential</w:t>
      </w:r>
      <w:r w:rsidR="00F718E4">
        <w:rPr>
          <w:rFonts w:eastAsia="Arial" w:cs="Times New Roman"/>
          <w:szCs w:val="24"/>
        </w:rPr>
        <w:t>,</w:t>
      </w:r>
      <w:r w:rsidRPr="00E71CB7">
        <w:rPr>
          <w:rFonts w:eastAsia="Arial" w:cs="Times New Roman"/>
          <w:szCs w:val="24"/>
        </w:rPr>
        <w:t xml:space="preserve"> or thirty (30) minutes after closing or the </w:t>
      </w:r>
      <w:r w:rsidRPr="00753AA3">
        <w:rPr>
          <w:rFonts w:eastAsia="Arial" w:cs="Times New Roman"/>
          <w:szCs w:val="24"/>
        </w:rPr>
        <w:t>completion of activities</w:t>
      </w:r>
      <w:r w:rsidRPr="00E71CB7">
        <w:rPr>
          <w:rFonts w:eastAsia="Arial" w:cs="Times New Roman"/>
          <w:szCs w:val="24"/>
        </w:rPr>
        <w:t xml:space="preserve"> for nonresidential properties</w:t>
      </w:r>
      <w:r w:rsidR="00F015B3">
        <w:rPr>
          <w:rFonts w:eastAsia="Arial" w:cs="Times New Roman"/>
          <w:szCs w:val="24"/>
        </w:rPr>
        <w:t xml:space="preserve"> </w:t>
      </w:r>
      <w:r w:rsidR="00660343">
        <w:rPr>
          <w:rFonts w:eastAsia="Arial" w:cs="Times New Roman"/>
          <w:szCs w:val="24"/>
        </w:rPr>
        <w:t>(</w:t>
      </w:r>
      <w:r w:rsidR="00F015B3">
        <w:rPr>
          <w:rFonts w:eastAsia="Arial" w:cs="Times New Roman"/>
          <w:szCs w:val="24"/>
        </w:rPr>
        <w:t>excluding multi-family properties</w:t>
      </w:r>
      <w:r w:rsidR="00660343">
        <w:rPr>
          <w:rFonts w:eastAsia="Arial" w:cs="Times New Roman"/>
          <w:szCs w:val="24"/>
        </w:rPr>
        <w:t xml:space="preserve"> and </w:t>
      </w:r>
      <w:r w:rsidR="00F015B3">
        <w:rPr>
          <w:rFonts w:eastAsia="Arial" w:cs="Times New Roman"/>
          <w:szCs w:val="24"/>
        </w:rPr>
        <w:t>mixed use properties containing residences</w:t>
      </w:r>
      <w:r w:rsidR="00660343">
        <w:rPr>
          <w:rFonts w:eastAsia="Arial" w:cs="Times New Roman"/>
          <w:szCs w:val="24"/>
        </w:rPr>
        <w:t>)</w:t>
      </w:r>
      <w:r w:rsidRPr="00E71CB7">
        <w:rPr>
          <w:rFonts w:eastAsia="Arial" w:cs="Times New Roman"/>
          <w:szCs w:val="24"/>
        </w:rPr>
        <w:t>:</w:t>
      </w:r>
    </w:p>
    <w:p w14:paraId="3AD0C6BC" w14:textId="1E17C75D" w:rsidR="009F5EAA" w:rsidRPr="00E71CB7" w:rsidRDefault="009F5EAA" w:rsidP="005570AB">
      <w:pPr>
        <w:widowControl w:val="0"/>
        <w:numPr>
          <w:ilvl w:val="1"/>
          <w:numId w:val="41"/>
        </w:numPr>
        <w:tabs>
          <w:tab w:val="left" w:pos="1521"/>
        </w:tabs>
        <w:spacing w:after="120"/>
        <w:ind w:right="559"/>
        <w:rPr>
          <w:rFonts w:eastAsia="Arial" w:cs="Times New Roman"/>
          <w:szCs w:val="24"/>
        </w:rPr>
      </w:pPr>
      <w:r w:rsidRPr="00E71CB7">
        <w:rPr>
          <w:rFonts w:eastAsia="Arial" w:cs="Times New Roman"/>
          <w:szCs w:val="24"/>
        </w:rPr>
        <w:t xml:space="preserve">For </w:t>
      </w:r>
      <w:r w:rsidR="00660343">
        <w:rPr>
          <w:rFonts w:eastAsia="Arial" w:cs="Times New Roman"/>
          <w:szCs w:val="24"/>
        </w:rPr>
        <w:t xml:space="preserve">multi-family properties, mixed use properties containing residences, and properties meeting the definition of </w:t>
      </w:r>
      <w:r w:rsidRPr="00E71CB7">
        <w:rPr>
          <w:rFonts w:eastAsia="Arial" w:cs="Times New Roman"/>
          <w:szCs w:val="24"/>
        </w:rPr>
        <w:t xml:space="preserve">residential uses, outdoor luminaires with a maximum output of up to eighty (80) lumens per luminaire, regardless of the number of bulbs. </w:t>
      </w:r>
    </w:p>
    <w:p w14:paraId="7664E645" w14:textId="488CD5EC" w:rsidR="009F5EAA" w:rsidRPr="00E71CB7" w:rsidRDefault="009F5EAA" w:rsidP="005570AB">
      <w:pPr>
        <w:widowControl w:val="0"/>
        <w:numPr>
          <w:ilvl w:val="1"/>
          <w:numId w:val="41"/>
        </w:numPr>
        <w:tabs>
          <w:tab w:val="left" w:pos="1521"/>
        </w:tabs>
        <w:spacing w:after="120"/>
        <w:ind w:right="559"/>
        <w:rPr>
          <w:rFonts w:eastAsia="Arial" w:cs="Times New Roman"/>
          <w:szCs w:val="24"/>
        </w:rPr>
      </w:pPr>
      <w:r w:rsidRPr="00E71CB7">
        <w:rPr>
          <w:rFonts w:eastAsia="Arial" w:cs="Times New Roman"/>
          <w:szCs w:val="24"/>
        </w:rPr>
        <w:t>For nonresidential uses</w:t>
      </w:r>
      <w:r w:rsidR="00660343">
        <w:rPr>
          <w:rFonts w:eastAsia="Arial" w:cs="Times New Roman"/>
          <w:szCs w:val="24"/>
        </w:rPr>
        <w:t>, except multi-family properties and mixed use properties containing residences</w:t>
      </w:r>
      <w:r w:rsidRPr="00E71CB7">
        <w:rPr>
          <w:rFonts w:eastAsia="Arial" w:cs="Times New Roman"/>
          <w:szCs w:val="24"/>
        </w:rPr>
        <w:t>, outdoor luminaires with a maximum output of up to 180 lumens per luminaire, reg</w:t>
      </w:r>
      <w:r w:rsidR="009E7363">
        <w:rPr>
          <w:rFonts w:eastAsia="Arial" w:cs="Times New Roman"/>
          <w:szCs w:val="24"/>
        </w:rPr>
        <w:t>ardless of the number of bulbs.</w:t>
      </w:r>
    </w:p>
    <w:p w14:paraId="17E2EC51" w14:textId="58D210A1" w:rsidR="009F5EAA" w:rsidRPr="00E71CB7" w:rsidRDefault="009F5EAA" w:rsidP="005570AB">
      <w:pPr>
        <w:widowControl w:val="0"/>
        <w:numPr>
          <w:ilvl w:val="0"/>
          <w:numId w:val="39"/>
        </w:numPr>
        <w:tabs>
          <w:tab w:val="left" w:pos="1521"/>
        </w:tabs>
        <w:spacing w:after="120"/>
        <w:ind w:right="559"/>
        <w:rPr>
          <w:rFonts w:eastAsia="Arial" w:cs="Times New Roman"/>
          <w:szCs w:val="24"/>
        </w:rPr>
      </w:pPr>
      <w:r w:rsidRPr="00E71CB7">
        <w:rPr>
          <w:rFonts w:eastAsia="Arial" w:cs="Times New Roman"/>
          <w:szCs w:val="24"/>
        </w:rPr>
        <w:t xml:space="preserve">Lighting of flagpoles </w:t>
      </w:r>
      <w:r w:rsidRPr="003B45CA">
        <w:rPr>
          <w:rFonts w:eastAsia="Arial" w:cs="Times New Roman"/>
          <w:szCs w:val="24"/>
        </w:rPr>
        <w:t>and installations</w:t>
      </w:r>
      <w:r w:rsidRPr="00E71CB7">
        <w:rPr>
          <w:rFonts w:eastAsia="Arial" w:cs="Times New Roman"/>
          <w:szCs w:val="24"/>
        </w:rPr>
        <w:t xml:space="preserve">, as </w:t>
      </w:r>
      <w:r w:rsidR="00A227AA">
        <w:rPr>
          <w:rFonts w:eastAsia="Arial" w:cs="Times New Roman"/>
          <w:szCs w:val="24"/>
        </w:rPr>
        <w:t xml:space="preserve">such term is </w:t>
      </w:r>
      <w:r w:rsidRPr="00E71CB7">
        <w:rPr>
          <w:rFonts w:eastAsia="Arial" w:cs="Times New Roman"/>
          <w:szCs w:val="24"/>
        </w:rPr>
        <w:t xml:space="preserve">defined in Section 17.26.020, </w:t>
      </w:r>
      <w:r w:rsidR="00A227AA">
        <w:rPr>
          <w:rFonts w:eastAsia="Arial" w:cs="Times New Roman"/>
          <w:szCs w:val="24"/>
        </w:rPr>
        <w:t>is</w:t>
      </w:r>
      <w:r w:rsidR="00A227AA" w:rsidRPr="00E71CB7">
        <w:rPr>
          <w:rFonts w:eastAsia="Arial" w:cs="Times New Roman"/>
          <w:szCs w:val="24"/>
        </w:rPr>
        <w:t xml:space="preserve"> </w:t>
      </w:r>
      <w:r w:rsidRPr="00E71CB7">
        <w:rPr>
          <w:rFonts w:eastAsia="Arial" w:cs="Times New Roman"/>
          <w:szCs w:val="24"/>
        </w:rPr>
        <w:t xml:space="preserve">not subject to height restrictions in Section </w:t>
      </w:r>
      <w:r w:rsidRPr="00BA3E7A">
        <w:rPr>
          <w:rFonts w:eastAsia="Arial" w:cs="Times New Roman"/>
          <w:szCs w:val="24"/>
        </w:rPr>
        <w:t>17.26.040(C)</w:t>
      </w:r>
      <w:r w:rsidR="003B45CA">
        <w:rPr>
          <w:rFonts w:eastAsia="Arial" w:cs="Times New Roman"/>
          <w:szCs w:val="24"/>
        </w:rPr>
        <w:t>,</w:t>
      </w:r>
      <w:r w:rsidRPr="00E71CB7">
        <w:rPr>
          <w:rFonts w:eastAsia="Arial" w:cs="Times New Roman"/>
          <w:szCs w:val="24"/>
        </w:rPr>
        <w:t xml:space="preserve"> provided that the lighting is a top-down</w:t>
      </w:r>
      <w:r w:rsidR="00660343">
        <w:rPr>
          <w:rFonts w:eastAsia="Arial" w:cs="Times New Roman"/>
          <w:szCs w:val="24"/>
        </w:rPr>
        <w:t>, does not result in uplighting,</w:t>
      </w:r>
      <w:r w:rsidRPr="00E71CB7">
        <w:rPr>
          <w:rFonts w:eastAsia="Arial" w:cs="Times New Roman"/>
          <w:szCs w:val="24"/>
        </w:rPr>
        <w:t xml:space="preserve"> and </w:t>
      </w:r>
      <w:r w:rsidR="00660343">
        <w:rPr>
          <w:rFonts w:eastAsia="Arial" w:cs="Times New Roman"/>
          <w:szCs w:val="24"/>
        </w:rPr>
        <w:t xml:space="preserve">is fully </w:t>
      </w:r>
      <w:r w:rsidRPr="00E71CB7">
        <w:rPr>
          <w:rFonts w:eastAsia="Arial" w:cs="Times New Roman"/>
          <w:szCs w:val="24"/>
        </w:rPr>
        <w:t xml:space="preserve">shielded to illuminate only the flag(s) or installation(s). </w:t>
      </w:r>
    </w:p>
    <w:p w14:paraId="77908DA7" w14:textId="1476C28B" w:rsidR="009F5EAA" w:rsidRPr="00DC0647" w:rsidRDefault="009F5EAA" w:rsidP="005570AB">
      <w:pPr>
        <w:widowControl w:val="0"/>
        <w:numPr>
          <w:ilvl w:val="0"/>
          <w:numId w:val="39"/>
        </w:numPr>
        <w:tabs>
          <w:tab w:val="left" w:pos="1521"/>
        </w:tabs>
        <w:spacing w:after="120"/>
        <w:ind w:right="559"/>
        <w:rPr>
          <w:rFonts w:eastAsia="Arial" w:cs="Times New Roman"/>
          <w:szCs w:val="24"/>
        </w:rPr>
      </w:pPr>
      <w:r>
        <w:rPr>
          <w:rFonts w:eastAsia="Arial" w:cs="Times New Roman"/>
          <w:szCs w:val="24"/>
        </w:rPr>
        <w:t>M</w:t>
      </w:r>
      <w:r w:rsidRPr="003C6D1B">
        <w:rPr>
          <w:rFonts w:eastAsia="Arial" w:cs="Times New Roman"/>
          <w:szCs w:val="24"/>
        </w:rPr>
        <w:t xml:space="preserve">otion-activation lighting </w:t>
      </w:r>
      <w:r>
        <w:rPr>
          <w:rFonts w:eastAsia="Arial" w:cs="Times New Roman"/>
          <w:szCs w:val="24"/>
        </w:rPr>
        <w:t xml:space="preserve">if </w:t>
      </w:r>
      <w:r w:rsidR="00A227AA">
        <w:rPr>
          <w:rFonts w:eastAsia="Arial" w:cs="Times New Roman"/>
          <w:szCs w:val="24"/>
        </w:rPr>
        <w:t xml:space="preserve">such lighting is </w:t>
      </w:r>
      <w:r>
        <w:rPr>
          <w:rFonts w:eastAsia="Arial" w:cs="Times New Roman"/>
          <w:szCs w:val="24"/>
        </w:rPr>
        <w:t>not</w:t>
      </w:r>
      <w:r w:rsidRPr="003C6D1B">
        <w:rPr>
          <w:rFonts w:eastAsia="Arial" w:cs="Times New Roman"/>
          <w:szCs w:val="24"/>
        </w:rPr>
        <w:t xml:space="preserve"> illuminated for more than five (5) minutes upon activation</w:t>
      </w:r>
      <w:r w:rsidR="00A227AA">
        <w:rPr>
          <w:rFonts w:eastAsia="Arial" w:cs="Times New Roman"/>
          <w:szCs w:val="24"/>
        </w:rPr>
        <w:t>,</w:t>
      </w:r>
      <w:r>
        <w:rPr>
          <w:rFonts w:eastAsia="Arial" w:cs="Times New Roman"/>
          <w:szCs w:val="24"/>
        </w:rPr>
        <w:t xml:space="preserve"> and does not exceed 2</w:t>
      </w:r>
      <w:r w:rsidR="00F718E4">
        <w:rPr>
          <w:rFonts w:eastAsia="Arial" w:cs="Times New Roman"/>
          <w:szCs w:val="24"/>
        </w:rPr>
        <w:t>,</w:t>
      </w:r>
      <w:r>
        <w:rPr>
          <w:rFonts w:eastAsia="Arial" w:cs="Times New Roman"/>
          <w:szCs w:val="24"/>
        </w:rPr>
        <w:t>000 lumens per luminaire, subject to the light trespass requirements in Section 17.26.080</w:t>
      </w:r>
      <w:r w:rsidRPr="003C6D1B">
        <w:rPr>
          <w:rFonts w:eastAsia="Arial" w:cs="Times New Roman"/>
          <w:szCs w:val="24"/>
        </w:rPr>
        <w:t>.</w:t>
      </w:r>
      <w:r w:rsidRPr="0031317F">
        <w:rPr>
          <w:rFonts w:eastAsia="Arial" w:cs="Times New Roman"/>
          <w:b/>
          <w:szCs w:val="24"/>
        </w:rPr>
        <w:br w:type="page"/>
      </w:r>
    </w:p>
    <w:p w14:paraId="2370F2CE" w14:textId="77777777" w:rsidR="000F06F2" w:rsidRDefault="009F5EAA" w:rsidP="005570AB">
      <w:pPr>
        <w:tabs>
          <w:tab w:val="left" w:pos="-720"/>
        </w:tabs>
        <w:suppressAutoHyphens/>
        <w:spacing w:after="120" w:line="240" w:lineRule="atLeast"/>
        <w:jc w:val="both"/>
        <w:rPr>
          <w:rFonts w:cs="Arial"/>
        </w:rPr>
      </w:pPr>
      <w:r w:rsidRPr="001E3F05">
        <w:rPr>
          <w:rFonts w:cs="Arial"/>
          <w:b/>
        </w:rPr>
        <w:tab/>
      </w:r>
      <w:r w:rsidR="000F06F2">
        <w:rPr>
          <w:rFonts w:cs="Arial"/>
          <w:b/>
          <w:u w:val="single"/>
        </w:rPr>
        <w:t>Section 2.</w:t>
      </w:r>
      <w:r w:rsidR="000F06F2">
        <w:rPr>
          <w:rFonts w:cs="Arial"/>
          <w:b/>
        </w:rPr>
        <w:tab/>
      </w:r>
      <w:r w:rsidR="000F06F2">
        <w:rPr>
          <w:rFonts w:cs="Arial"/>
        </w:rPr>
        <w:t xml:space="preserve">Title 17 of the Louisville Municipal Code is amended by the addition of a new Appendix C, titled Outdoor Lighting Fixtures, to read as follows: </w:t>
      </w:r>
    </w:p>
    <w:p w14:paraId="3A3DC3C1" w14:textId="77777777" w:rsidR="000F06F2" w:rsidRDefault="000F06F2" w:rsidP="005570AB">
      <w:pPr>
        <w:tabs>
          <w:tab w:val="left" w:pos="-720"/>
        </w:tabs>
        <w:suppressAutoHyphens/>
        <w:spacing w:after="120" w:line="240" w:lineRule="atLeast"/>
        <w:jc w:val="both"/>
        <w:rPr>
          <w:rFonts w:cs="Arial"/>
        </w:rPr>
      </w:pPr>
    </w:p>
    <w:p w14:paraId="04688C95" w14:textId="6337C772" w:rsidR="000F06F2" w:rsidRPr="000F06F2" w:rsidRDefault="000F06F2" w:rsidP="005570AB">
      <w:pPr>
        <w:tabs>
          <w:tab w:val="left" w:pos="-720"/>
        </w:tabs>
        <w:suppressAutoHyphens/>
        <w:spacing w:after="120" w:line="240" w:lineRule="atLeast"/>
        <w:jc w:val="both"/>
        <w:rPr>
          <w:rFonts w:cs="Arial"/>
        </w:rPr>
      </w:pPr>
      <w:r w:rsidRPr="00151FB7">
        <w:rPr>
          <w:rFonts w:cs="Arial"/>
          <w:noProof/>
          <w:szCs w:val="24"/>
        </w:rPr>
        <w:drawing>
          <wp:inline distT="0" distB="0" distL="0" distR="0" wp14:anchorId="6DEB3F32" wp14:editId="4415A2B0">
            <wp:extent cx="5476875" cy="7086278"/>
            <wp:effectExtent l="0" t="0" r="0" b="635"/>
            <wp:docPr id="2" name="Picture 2" descr="G:\Dark Sky Lighting\Ordinance Drafts\BLBN-Lighting-Fixture-Examples-Updated-by-Bob-Crelin-pdf - Cop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Dark Sky Lighting\Ordinance Drafts\BLBN-Lighting-Fixture-Examples-Updated-by-Bob-Crelin-pdf - Copy.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80600" cy="7091098"/>
                    </a:xfrm>
                    <a:prstGeom prst="rect">
                      <a:avLst/>
                    </a:prstGeom>
                    <a:noFill/>
                    <a:ln>
                      <a:noFill/>
                    </a:ln>
                  </pic:spPr>
                </pic:pic>
              </a:graphicData>
            </a:graphic>
          </wp:inline>
        </w:drawing>
      </w:r>
      <w:r>
        <w:rPr>
          <w:rFonts w:cs="Arial"/>
        </w:rPr>
        <w:t xml:space="preserve">   </w:t>
      </w:r>
    </w:p>
    <w:p w14:paraId="7F9742A4" w14:textId="210BADCE" w:rsidR="009F5EAA" w:rsidRPr="00AC450F" w:rsidRDefault="000F06F2" w:rsidP="005570AB">
      <w:pPr>
        <w:tabs>
          <w:tab w:val="left" w:pos="-720"/>
        </w:tabs>
        <w:suppressAutoHyphens/>
        <w:spacing w:after="120" w:line="240" w:lineRule="atLeast"/>
        <w:jc w:val="both"/>
        <w:rPr>
          <w:rFonts w:cs="Arial"/>
          <w:bCs/>
          <w:spacing w:val="-3"/>
        </w:rPr>
      </w:pPr>
      <w:r>
        <w:rPr>
          <w:rFonts w:cs="Arial"/>
          <w:b/>
        </w:rPr>
        <w:tab/>
      </w:r>
      <w:r w:rsidR="009F5EAA" w:rsidRPr="00AC450F">
        <w:rPr>
          <w:rFonts w:cs="Arial"/>
          <w:b/>
          <w:u w:val="single"/>
        </w:rPr>
        <w:t xml:space="preserve">Section </w:t>
      </w:r>
      <w:r w:rsidR="009F5EAA">
        <w:rPr>
          <w:rFonts w:cs="Arial"/>
          <w:b/>
          <w:u w:val="single"/>
        </w:rPr>
        <w:t>3</w:t>
      </w:r>
      <w:r w:rsidR="009F5EAA" w:rsidRPr="00AC450F">
        <w:rPr>
          <w:rFonts w:cs="Arial"/>
          <w:b/>
          <w:u w:val="single"/>
        </w:rPr>
        <w:t>.</w:t>
      </w:r>
      <w:r w:rsidR="009F5EAA" w:rsidRPr="00AC450F">
        <w:rPr>
          <w:rFonts w:cs="Arial"/>
          <w:bCs/>
          <w:spacing w:val="-3"/>
        </w:rPr>
        <w:tab/>
        <w:t xml:space="preserve">Section </w:t>
      </w:r>
      <w:r w:rsidR="009F5EAA">
        <w:rPr>
          <w:rFonts w:cs="Arial"/>
          <w:bCs/>
          <w:spacing w:val="-3"/>
        </w:rPr>
        <w:t>8</w:t>
      </w:r>
      <w:r w:rsidR="009F5EAA" w:rsidRPr="00AC450F">
        <w:rPr>
          <w:rFonts w:cs="Arial"/>
          <w:bCs/>
          <w:spacing w:val="-3"/>
        </w:rPr>
        <w:t xml:space="preserve">.1 of the City of Louisville Commercial Development Design Standards and Guidelines </w:t>
      </w:r>
      <w:r w:rsidR="003B164E">
        <w:rPr>
          <w:rFonts w:cs="Arial"/>
          <w:bCs/>
          <w:spacing w:val="-3"/>
        </w:rPr>
        <w:t>is</w:t>
      </w:r>
      <w:r w:rsidR="003B164E" w:rsidRPr="00AC450F">
        <w:rPr>
          <w:rFonts w:cs="Arial"/>
          <w:bCs/>
          <w:spacing w:val="-3"/>
        </w:rPr>
        <w:t xml:space="preserve"> </w:t>
      </w:r>
      <w:r w:rsidR="009F5EAA" w:rsidRPr="00AC450F">
        <w:rPr>
          <w:rFonts w:cs="Arial"/>
          <w:bCs/>
          <w:spacing w:val="-3"/>
        </w:rPr>
        <w:t xml:space="preserve">hereby repealed and reenacted to read as follows: </w:t>
      </w:r>
    </w:p>
    <w:p w14:paraId="68E47AE5" w14:textId="77777777" w:rsidR="009F5EAA" w:rsidRPr="00AC450F" w:rsidRDefault="009F5EAA" w:rsidP="005570AB">
      <w:pPr>
        <w:tabs>
          <w:tab w:val="left" w:pos="-720"/>
        </w:tabs>
        <w:suppressAutoHyphens/>
        <w:spacing w:after="120" w:line="240" w:lineRule="atLeast"/>
        <w:ind w:left="720" w:right="720"/>
        <w:jc w:val="both"/>
        <w:rPr>
          <w:rFonts w:cs="Arial"/>
          <w:bCs/>
          <w:spacing w:val="-3"/>
        </w:rPr>
      </w:pPr>
    </w:p>
    <w:p w14:paraId="204BA3FF" w14:textId="77777777" w:rsidR="009F5EAA" w:rsidRPr="00AC450F" w:rsidRDefault="009F5EAA" w:rsidP="005570AB">
      <w:pPr>
        <w:tabs>
          <w:tab w:val="left" w:pos="-720"/>
        </w:tabs>
        <w:suppressAutoHyphens/>
        <w:spacing w:after="120" w:line="240" w:lineRule="atLeast"/>
        <w:ind w:left="720" w:right="720"/>
        <w:jc w:val="both"/>
        <w:rPr>
          <w:rFonts w:cs="Arial"/>
          <w:b/>
          <w:bCs/>
          <w:spacing w:val="-3"/>
        </w:rPr>
      </w:pPr>
      <w:r>
        <w:rPr>
          <w:rFonts w:cs="Arial"/>
          <w:b/>
          <w:bCs/>
          <w:spacing w:val="-3"/>
        </w:rPr>
        <w:t>8</w:t>
      </w:r>
      <w:r w:rsidRPr="00AC450F">
        <w:rPr>
          <w:rFonts w:cs="Arial"/>
          <w:b/>
          <w:bCs/>
          <w:spacing w:val="-3"/>
        </w:rPr>
        <w:t xml:space="preserve">.1 Compliance with </w:t>
      </w:r>
      <w:r>
        <w:rPr>
          <w:rFonts w:cs="Arial"/>
          <w:b/>
          <w:bCs/>
          <w:spacing w:val="-3"/>
        </w:rPr>
        <w:t>Outdoor Lighting Code</w:t>
      </w:r>
      <w:r w:rsidRPr="00AC450F">
        <w:rPr>
          <w:rFonts w:cs="Arial"/>
          <w:b/>
          <w:bCs/>
          <w:spacing w:val="-3"/>
        </w:rPr>
        <w:t>.</w:t>
      </w:r>
    </w:p>
    <w:p w14:paraId="10DF2A55" w14:textId="77777777" w:rsidR="009F5EAA" w:rsidRPr="00AC450F" w:rsidRDefault="009F5EAA" w:rsidP="005570AB">
      <w:pPr>
        <w:tabs>
          <w:tab w:val="left" w:pos="-720"/>
        </w:tabs>
        <w:suppressAutoHyphens/>
        <w:spacing w:after="120" w:line="240" w:lineRule="atLeast"/>
        <w:ind w:left="720" w:right="720"/>
        <w:jc w:val="both"/>
        <w:rPr>
          <w:rFonts w:cs="Arial"/>
          <w:bCs/>
          <w:spacing w:val="-3"/>
        </w:rPr>
      </w:pPr>
    </w:p>
    <w:p w14:paraId="5C67B74C" w14:textId="3909D93F" w:rsidR="009F5EAA" w:rsidRPr="00AC450F" w:rsidRDefault="009F5EAA" w:rsidP="005570AB">
      <w:pPr>
        <w:tabs>
          <w:tab w:val="left" w:pos="-720"/>
        </w:tabs>
        <w:suppressAutoHyphens/>
        <w:spacing w:after="120" w:line="240" w:lineRule="atLeast"/>
        <w:ind w:left="720" w:right="720"/>
        <w:jc w:val="both"/>
        <w:rPr>
          <w:rFonts w:cs="Arial"/>
          <w:bCs/>
          <w:spacing w:val="-3"/>
        </w:rPr>
      </w:pPr>
      <w:r>
        <w:rPr>
          <w:rFonts w:cs="Arial"/>
          <w:bCs/>
          <w:spacing w:val="-3"/>
        </w:rPr>
        <w:t>Outdoor lighting</w:t>
      </w:r>
      <w:r w:rsidRPr="000D1170">
        <w:rPr>
          <w:rFonts w:cs="Arial"/>
          <w:bCs/>
          <w:spacing w:val="-3"/>
        </w:rPr>
        <w:t xml:space="preserve"> shall comply with the </w:t>
      </w:r>
      <w:r>
        <w:rPr>
          <w:rFonts w:cs="Arial"/>
          <w:bCs/>
          <w:spacing w:val="-3"/>
        </w:rPr>
        <w:t>Chapter 17.26 of the Louisville Municipal Code</w:t>
      </w:r>
      <w:r w:rsidRPr="000D1170">
        <w:rPr>
          <w:rFonts w:cs="Arial"/>
          <w:bCs/>
          <w:spacing w:val="-3"/>
        </w:rPr>
        <w:t xml:space="preserve">, as </w:t>
      </w:r>
      <w:r w:rsidR="00707C12">
        <w:rPr>
          <w:rFonts w:cs="Arial"/>
          <w:bCs/>
          <w:spacing w:val="-3"/>
        </w:rPr>
        <w:t xml:space="preserve">may be </w:t>
      </w:r>
      <w:r w:rsidRPr="000D1170">
        <w:rPr>
          <w:rFonts w:cs="Arial"/>
          <w:bCs/>
          <w:spacing w:val="-3"/>
        </w:rPr>
        <w:t xml:space="preserve">amended from time to time.  </w:t>
      </w:r>
    </w:p>
    <w:p w14:paraId="11EFD633" w14:textId="77777777" w:rsidR="009F5EAA" w:rsidRPr="00AC450F" w:rsidRDefault="009F5EAA" w:rsidP="005570AB">
      <w:pPr>
        <w:tabs>
          <w:tab w:val="left" w:pos="-720"/>
        </w:tabs>
        <w:suppressAutoHyphens/>
        <w:spacing w:after="120" w:line="240" w:lineRule="atLeast"/>
        <w:jc w:val="both"/>
        <w:rPr>
          <w:rFonts w:cs="Arial"/>
          <w:b/>
        </w:rPr>
      </w:pPr>
    </w:p>
    <w:p w14:paraId="2BCE4C77" w14:textId="64564DD0" w:rsidR="003B164E" w:rsidRDefault="009F5EAA" w:rsidP="005570AB">
      <w:pPr>
        <w:tabs>
          <w:tab w:val="left" w:pos="-720"/>
        </w:tabs>
        <w:suppressAutoHyphens/>
        <w:spacing w:after="120" w:line="240" w:lineRule="atLeast"/>
        <w:jc w:val="both"/>
        <w:rPr>
          <w:rFonts w:cs="Arial"/>
          <w:bCs/>
          <w:spacing w:val="-3"/>
        </w:rPr>
      </w:pPr>
      <w:r w:rsidRPr="00AC450F">
        <w:rPr>
          <w:rFonts w:cs="Arial"/>
          <w:b/>
        </w:rPr>
        <w:tab/>
      </w:r>
      <w:r w:rsidRPr="00AC450F">
        <w:rPr>
          <w:rFonts w:cs="Arial"/>
          <w:b/>
          <w:u w:val="single"/>
        </w:rPr>
        <w:t xml:space="preserve">Section </w:t>
      </w:r>
      <w:r>
        <w:rPr>
          <w:rFonts w:cs="Arial"/>
          <w:b/>
          <w:u w:val="single"/>
        </w:rPr>
        <w:t>4</w:t>
      </w:r>
      <w:r w:rsidRPr="00AC450F">
        <w:rPr>
          <w:rFonts w:cs="Arial"/>
          <w:b/>
          <w:u w:val="single"/>
        </w:rPr>
        <w:t>.</w:t>
      </w:r>
      <w:r w:rsidRPr="00AC450F">
        <w:rPr>
          <w:rFonts w:cs="Arial"/>
          <w:bCs/>
          <w:spacing w:val="-3"/>
        </w:rPr>
        <w:tab/>
      </w:r>
      <w:r w:rsidR="003B164E">
        <w:rPr>
          <w:rFonts w:cs="Arial"/>
          <w:bCs/>
          <w:spacing w:val="-3"/>
        </w:rPr>
        <w:t>Sections 8.2 through 8.7 of the</w:t>
      </w:r>
      <w:r w:rsidR="003B164E" w:rsidRPr="003B164E">
        <w:rPr>
          <w:rFonts w:cs="Arial"/>
          <w:bCs/>
          <w:spacing w:val="-3"/>
        </w:rPr>
        <w:t xml:space="preserve"> </w:t>
      </w:r>
      <w:r w:rsidR="003B164E" w:rsidRPr="00AC450F">
        <w:rPr>
          <w:rFonts w:cs="Arial"/>
          <w:bCs/>
          <w:spacing w:val="-3"/>
        </w:rPr>
        <w:t>City of Louisville Commercial Development Design Standards and Guidelines</w:t>
      </w:r>
      <w:r w:rsidR="003B164E">
        <w:rPr>
          <w:rFonts w:cs="Arial"/>
          <w:bCs/>
          <w:spacing w:val="-3"/>
        </w:rPr>
        <w:t xml:space="preserve"> are hereby repealed in their entirety. </w:t>
      </w:r>
    </w:p>
    <w:p w14:paraId="5DF40811" w14:textId="77777777" w:rsidR="003B164E" w:rsidRDefault="003B164E" w:rsidP="005570AB">
      <w:pPr>
        <w:tabs>
          <w:tab w:val="left" w:pos="-720"/>
        </w:tabs>
        <w:suppressAutoHyphens/>
        <w:spacing w:after="120" w:line="240" w:lineRule="atLeast"/>
        <w:jc w:val="both"/>
        <w:rPr>
          <w:rFonts w:cs="Arial"/>
          <w:bCs/>
          <w:spacing w:val="-3"/>
        </w:rPr>
      </w:pPr>
    </w:p>
    <w:p w14:paraId="38F9121C" w14:textId="40F5551A" w:rsidR="009F5EAA" w:rsidRPr="00AC450F" w:rsidRDefault="003B164E" w:rsidP="005570AB">
      <w:pPr>
        <w:tabs>
          <w:tab w:val="left" w:pos="-720"/>
        </w:tabs>
        <w:suppressAutoHyphens/>
        <w:spacing w:after="120" w:line="240" w:lineRule="atLeast"/>
        <w:jc w:val="both"/>
        <w:rPr>
          <w:rFonts w:cs="Arial"/>
          <w:bCs/>
          <w:spacing w:val="-3"/>
        </w:rPr>
      </w:pPr>
      <w:r>
        <w:rPr>
          <w:rFonts w:cs="Arial"/>
          <w:bCs/>
          <w:spacing w:val="-3"/>
        </w:rPr>
        <w:tab/>
      </w:r>
      <w:r>
        <w:rPr>
          <w:rFonts w:cs="Arial"/>
          <w:b/>
          <w:bCs/>
          <w:spacing w:val="-3"/>
          <w:u w:val="single"/>
        </w:rPr>
        <w:t>Section 5.</w:t>
      </w:r>
      <w:r>
        <w:rPr>
          <w:rFonts w:cs="Arial"/>
          <w:b/>
          <w:bCs/>
          <w:spacing w:val="-3"/>
        </w:rPr>
        <w:tab/>
      </w:r>
      <w:r w:rsidR="009F5EAA" w:rsidRPr="00AC450F">
        <w:rPr>
          <w:rFonts w:cs="Arial"/>
          <w:bCs/>
          <w:spacing w:val="-3"/>
        </w:rPr>
        <w:t xml:space="preserve">Section </w:t>
      </w:r>
      <w:r w:rsidR="009F5EAA">
        <w:rPr>
          <w:rFonts w:cs="Arial"/>
          <w:bCs/>
          <w:spacing w:val="-3"/>
        </w:rPr>
        <w:t>8</w:t>
      </w:r>
      <w:r w:rsidR="009F5EAA" w:rsidRPr="00AC450F">
        <w:rPr>
          <w:rFonts w:cs="Arial"/>
          <w:bCs/>
          <w:spacing w:val="-3"/>
        </w:rPr>
        <w:t xml:space="preserve">.1 of the City of Louisville Industrial Development Design Standards and Guidelines </w:t>
      </w:r>
      <w:r>
        <w:rPr>
          <w:rFonts w:cs="Arial"/>
          <w:bCs/>
          <w:spacing w:val="-3"/>
        </w:rPr>
        <w:t>is</w:t>
      </w:r>
      <w:r w:rsidRPr="00AC450F">
        <w:rPr>
          <w:rFonts w:cs="Arial"/>
          <w:bCs/>
          <w:spacing w:val="-3"/>
        </w:rPr>
        <w:t xml:space="preserve"> </w:t>
      </w:r>
      <w:r w:rsidR="009F5EAA" w:rsidRPr="00AC450F">
        <w:rPr>
          <w:rFonts w:cs="Arial"/>
          <w:bCs/>
          <w:spacing w:val="-3"/>
        </w:rPr>
        <w:t xml:space="preserve">hereby repealed and reenacted to read as follows: </w:t>
      </w:r>
    </w:p>
    <w:p w14:paraId="46387CC3" w14:textId="77777777" w:rsidR="009F5EAA" w:rsidRPr="00AC450F" w:rsidRDefault="009F5EAA" w:rsidP="005570AB">
      <w:pPr>
        <w:tabs>
          <w:tab w:val="left" w:pos="-720"/>
        </w:tabs>
        <w:suppressAutoHyphens/>
        <w:spacing w:after="120" w:line="240" w:lineRule="atLeast"/>
        <w:ind w:left="720" w:right="720"/>
        <w:jc w:val="both"/>
        <w:rPr>
          <w:rFonts w:cs="Arial"/>
          <w:bCs/>
          <w:spacing w:val="-3"/>
        </w:rPr>
      </w:pPr>
    </w:p>
    <w:p w14:paraId="00170E59" w14:textId="77777777" w:rsidR="009F5EAA" w:rsidRPr="00AC450F" w:rsidRDefault="009F5EAA" w:rsidP="005570AB">
      <w:pPr>
        <w:tabs>
          <w:tab w:val="left" w:pos="-720"/>
        </w:tabs>
        <w:suppressAutoHyphens/>
        <w:spacing w:after="120" w:line="240" w:lineRule="atLeast"/>
        <w:ind w:left="720" w:right="720"/>
        <w:jc w:val="both"/>
        <w:rPr>
          <w:rFonts w:cs="Arial"/>
          <w:b/>
          <w:bCs/>
          <w:spacing w:val="-3"/>
        </w:rPr>
      </w:pPr>
      <w:r>
        <w:rPr>
          <w:rFonts w:cs="Arial"/>
          <w:b/>
          <w:bCs/>
          <w:spacing w:val="-3"/>
        </w:rPr>
        <w:t>8</w:t>
      </w:r>
      <w:r w:rsidRPr="00AC450F">
        <w:rPr>
          <w:rFonts w:cs="Arial"/>
          <w:b/>
          <w:bCs/>
          <w:spacing w:val="-3"/>
        </w:rPr>
        <w:t xml:space="preserve">.1 Compliance with </w:t>
      </w:r>
      <w:r>
        <w:rPr>
          <w:rFonts w:cs="Arial"/>
          <w:b/>
          <w:bCs/>
          <w:spacing w:val="-3"/>
        </w:rPr>
        <w:t>Outdoor Lighting Code</w:t>
      </w:r>
    </w:p>
    <w:p w14:paraId="0F8E2714" w14:textId="77777777" w:rsidR="009F5EAA" w:rsidRPr="00AC450F" w:rsidRDefault="009F5EAA" w:rsidP="005570AB">
      <w:pPr>
        <w:tabs>
          <w:tab w:val="left" w:pos="-720"/>
        </w:tabs>
        <w:suppressAutoHyphens/>
        <w:spacing w:after="120" w:line="240" w:lineRule="atLeast"/>
        <w:ind w:left="720" w:right="720"/>
        <w:jc w:val="both"/>
        <w:rPr>
          <w:rFonts w:cs="Arial"/>
          <w:bCs/>
          <w:spacing w:val="-3"/>
        </w:rPr>
      </w:pPr>
    </w:p>
    <w:p w14:paraId="5B7DED54" w14:textId="3DD8944D" w:rsidR="009F5EAA" w:rsidRPr="0031317F" w:rsidRDefault="009F5EAA" w:rsidP="005570AB">
      <w:pPr>
        <w:pStyle w:val="BodyBld"/>
        <w:spacing w:after="120"/>
        <w:ind w:left="720"/>
        <w:rPr>
          <w:b w:val="0"/>
        </w:rPr>
      </w:pPr>
      <w:r w:rsidRPr="0031317F">
        <w:rPr>
          <w:b w:val="0"/>
        </w:rPr>
        <w:t>Outdoor lighting shall comply with the Chapter 17.26 of the Louisville Municipal Code, as</w:t>
      </w:r>
      <w:r w:rsidR="00707C12">
        <w:rPr>
          <w:b w:val="0"/>
        </w:rPr>
        <w:t xml:space="preserve"> may be</w:t>
      </w:r>
      <w:r w:rsidRPr="0031317F">
        <w:rPr>
          <w:b w:val="0"/>
        </w:rPr>
        <w:t xml:space="preserve"> amended from time to time.  </w:t>
      </w:r>
    </w:p>
    <w:p w14:paraId="61D843F9" w14:textId="5213E231" w:rsidR="003B164E" w:rsidRDefault="009F5EAA" w:rsidP="005570AB">
      <w:pPr>
        <w:tabs>
          <w:tab w:val="left" w:pos="-720"/>
        </w:tabs>
        <w:suppressAutoHyphens/>
        <w:spacing w:after="120" w:line="240" w:lineRule="atLeast"/>
        <w:jc w:val="both"/>
        <w:rPr>
          <w:rFonts w:cs="Arial"/>
          <w:bCs/>
          <w:spacing w:val="-3"/>
        </w:rPr>
      </w:pPr>
      <w:r w:rsidRPr="001E3F05">
        <w:rPr>
          <w:rFonts w:cs="Arial"/>
          <w:b/>
        </w:rPr>
        <w:tab/>
      </w:r>
      <w:r w:rsidRPr="000D1170">
        <w:rPr>
          <w:rFonts w:cs="Arial"/>
          <w:b/>
          <w:u w:val="single"/>
        </w:rPr>
        <w:t xml:space="preserve">Section </w:t>
      </w:r>
      <w:r>
        <w:rPr>
          <w:rFonts w:cs="Arial"/>
          <w:b/>
          <w:u w:val="single"/>
        </w:rPr>
        <w:t>5</w:t>
      </w:r>
      <w:r w:rsidRPr="000D1170">
        <w:rPr>
          <w:rFonts w:cs="Arial"/>
          <w:b/>
          <w:u w:val="single"/>
        </w:rPr>
        <w:t>.</w:t>
      </w:r>
      <w:r w:rsidRPr="000D1170">
        <w:rPr>
          <w:rFonts w:cs="Arial"/>
          <w:bCs/>
          <w:spacing w:val="-3"/>
        </w:rPr>
        <w:tab/>
      </w:r>
      <w:r w:rsidR="003B164E">
        <w:rPr>
          <w:rFonts w:cs="Arial"/>
          <w:bCs/>
          <w:spacing w:val="-3"/>
        </w:rPr>
        <w:t xml:space="preserve">Sections 8.2 through 8.5 of the </w:t>
      </w:r>
      <w:r w:rsidR="003B164E" w:rsidRPr="00AC450F">
        <w:rPr>
          <w:rFonts w:cs="Arial"/>
          <w:bCs/>
          <w:spacing w:val="-3"/>
        </w:rPr>
        <w:t>City of Louisville Industrial Development Design Standards and Guidelines</w:t>
      </w:r>
      <w:r w:rsidR="003B164E">
        <w:rPr>
          <w:rFonts w:cs="Arial"/>
          <w:bCs/>
          <w:spacing w:val="-3"/>
        </w:rPr>
        <w:t xml:space="preserve"> are hereby repealed in their entirety.</w:t>
      </w:r>
    </w:p>
    <w:p w14:paraId="111E3972" w14:textId="77777777" w:rsidR="003B164E" w:rsidRDefault="003B164E" w:rsidP="005570AB">
      <w:pPr>
        <w:tabs>
          <w:tab w:val="left" w:pos="-720"/>
        </w:tabs>
        <w:suppressAutoHyphens/>
        <w:spacing w:after="120" w:line="240" w:lineRule="atLeast"/>
        <w:jc w:val="both"/>
        <w:rPr>
          <w:rFonts w:cs="Arial"/>
          <w:bCs/>
          <w:spacing w:val="-3"/>
        </w:rPr>
      </w:pPr>
    </w:p>
    <w:p w14:paraId="09068674" w14:textId="2770AB75" w:rsidR="009F5EAA" w:rsidRDefault="003B164E" w:rsidP="005570AB">
      <w:pPr>
        <w:tabs>
          <w:tab w:val="left" w:pos="-720"/>
        </w:tabs>
        <w:suppressAutoHyphens/>
        <w:spacing w:after="120" w:line="240" w:lineRule="atLeast"/>
        <w:jc w:val="both"/>
        <w:rPr>
          <w:rFonts w:cs="Arial"/>
          <w:bCs/>
          <w:spacing w:val="-3"/>
        </w:rPr>
      </w:pPr>
      <w:r>
        <w:rPr>
          <w:rFonts w:cs="Arial"/>
          <w:bCs/>
          <w:spacing w:val="-3"/>
        </w:rPr>
        <w:tab/>
      </w:r>
      <w:r>
        <w:rPr>
          <w:rFonts w:cs="Arial"/>
          <w:b/>
          <w:bCs/>
          <w:spacing w:val="-3"/>
          <w:u w:val="single"/>
        </w:rPr>
        <w:t>Section 6.</w:t>
      </w:r>
      <w:r>
        <w:rPr>
          <w:rFonts w:cs="Arial"/>
          <w:b/>
          <w:bCs/>
          <w:spacing w:val="-3"/>
        </w:rPr>
        <w:tab/>
      </w:r>
      <w:r w:rsidR="009F5EAA">
        <w:rPr>
          <w:rFonts w:cs="Arial"/>
          <w:bCs/>
          <w:spacing w:val="-3"/>
        </w:rPr>
        <w:t xml:space="preserve"> </w:t>
      </w:r>
      <w:r w:rsidR="006B42CD">
        <w:rPr>
          <w:rFonts w:cs="Arial"/>
          <w:bCs/>
          <w:spacing w:val="-3"/>
        </w:rPr>
        <w:t xml:space="preserve">Section 2.2.1 of the </w:t>
      </w:r>
      <w:r w:rsidR="006B42CD" w:rsidRPr="00AC450F">
        <w:rPr>
          <w:rFonts w:cs="Arial"/>
          <w:bCs/>
          <w:spacing w:val="-3"/>
        </w:rPr>
        <w:t>City of Louisville Industrial Development Design Standards and Guidelines</w:t>
      </w:r>
      <w:r w:rsidR="006B42CD">
        <w:rPr>
          <w:rFonts w:cs="Arial"/>
          <w:bCs/>
          <w:spacing w:val="-3"/>
        </w:rPr>
        <w:t xml:space="preserve"> are hereby amended by the addition of a</w:t>
      </w:r>
      <w:r w:rsidR="009F5EAA">
        <w:rPr>
          <w:rFonts w:cs="Arial"/>
          <w:bCs/>
          <w:spacing w:val="-3"/>
        </w:rPr>
        <w:t xml:space="preserve"> new </w:t>
      </w:r>
      <w:r w:rsidR="006B42CD">
        <w:rPr>
          <w:rFonts w:cs="Arial"/>
          <w:bCs/>
          <w:spacing w:val="-3"/>
        </w:rPr>
        <w:t>sub</w:t>
      </w:r>
      <w:r w:rsidR="009F5EAA">
        <w:rPr>
          <w:rFonts w:cs="Arial"/>
          <w:bCs/>
          <w:spacing w:val="-3"/>
        </w:rPr>
        <w:t>section L1</w:t>
      </w:r>
      <w:r w:rsidR="006B42CD">
        <w:rPr>
          <w:rFonts w:cs="Arial"/>
          <w:bCs/>
          <w:spacing w:val="-3"/>
        </w:rPr>
        <w:t>,</w:t>
      </w:r>
      <w:r w:rsidR="009F5EAA">
        <w:rPr>
          <w:rFonts w:cs="Arial"/>
          <w:bCs/>
          <w:spacing w:val="-3"/>
        </w:rPr>
        <w:t xml:space="preserve"> to read as follows:</w:t>
      </w:r>
    </w:p>
    <w:p w14:paraId="5A60D6B9" w14:textId="77777777" w:rsidR="009F5EAA" w:rsidRDefault="009F5EAA" w:rsidP="005570AB">
      <w:pPr>
        <w:tabs>
          <w:tab w:val="left" w:pos="-720"/>
        </w:tabs>
        <w:suppressAutoHyphens/>
        <w:spacing w:after="120" w:line="240" w:lineRule="atLeast"/>
        <w:jc w:val="both"/>
        <w:rPr>
          <w:rFonts w:cs="Arial"/>
          <w:bCs/>
          <w:spacing w:val="-3"/>
        </w:rPr>
      </w:pPr>
    </w:p>
    <w:p w14:paraId="501A5517" w14:textId="77777777" w:rsidR="009F5EAA" w:rsidRPr="000D1170" w:rsidRDefault="009F5EAA" w:rsidP="005570AB">
      <w:pPr>
        <w:tabs>
          <w:tab w:val="left" w:pos="-720"/>
        </w:tabs>
        <w:suppressAutoHyphens/>
        <w:spacing w:after="120" w:line="240" w:lineRule="atLeast"/>
        <w:ind w:left="720" w:right="720"/>
        <w:jc w:val="both"/>
        <w:rPr>
          <w:rFonts w:cs="Arial"/>
          <w:b/>
          <w:bCs/>
          <w:spacing w:val="-3"/>
        </w:rPr>
      </w:pPr>
      <w:r>
        <w:rPr>
          <w:rFonts w:cs="Arial"/>
          <w:b/>
          <w:bCs/>
          <w:spacing w:val="-3"/>
        </w:rPr>
        <w:t>L1.</w:t>
      </w:r>
      <w:r w:rsidRPr="000D1170">
        <w:rPr>
          <w:rFonts w:cs="Arial"/>
          <w:b/>
          <w:bCs/>
          <w:spacing w:val="-3"/>
        </w:rPr>
        <w:t xml:space="preserve"> Compliance with </w:t>
      </w:r>
      <w:r>
        <w:rPr>
          <w:rFonts w:cs="Arial"/>
          <w:b/>
          <w:bCs/>
          <w:spacing w:val="-3"/>
        </w:rPr>
        <w:t>Outdoor Lighting Code</w:t>
      </w:r>
    </w:p>
    <w:p w14:paraId="1D3F440D" w14:textId="77777777" w:rsidR="009F5EAA" w:rsidRPr="000D1170" w:rsidRDefault="009F5EAA" w:rsidP="005570AB">
      <w:pPr>
        <w:tabs>
          <w:tab w:val="left" w:pos="-720"/>
        </w:tabs>
        <w:suppressAutoHyphens/>
        <w:spacing w:after="120" w:line="240" w:lineRule="atLeast"/>
        <w:ind w:left="720" w:right="720"/>
        <w:jc w:val="both"/>
        <w:rPr>
          <w:rFonts w:cs="Arial"/>
          <w:bCs/>
          <w:spacing w:val="-3"/>
        </w:rPr>
      </w:pPr>
    </w:p>
    <w:p w14:paraId="1F226165" w14:textId="725F0B95" w:rsidR="009F5EAA" w:rsidRPr="0031317F" w:rsidRDefault="009F5EAA" w:rsidP="005570AB">
      <w:pPr>
        <w:pStyle w:val="BodyBld"/>
        <w:spacing w:after="120"/>
        <w:ind w:left="720"/>
        <w:rPr>
          <w:b w:val="0"/>
        </w:rPr>
      </w:pPr>
      <w:r w:rsidRPr="0031317F">
        <w:rPr>
          <w:b w:val="0"/>
        </w:rPr>
        <w:t xml:space="preserve">Outdoor lighting shall comply with the Chapter 17.26 of the Louisville Municipal Code, as </w:t>
      </w:r>
      <w:r w:rsidR="00707C12">
        <w:rPr>
          <w:b w:val="0"/>
        </w:rPr>
        <w:t xml:space="preserve">may be </w:t>
      </w:r>
      <w:r w:rsidRPr="0031317F">
        <w:rPr>
          <w:b w:val="0"/>
        </w:rPr>
        <w:t xml:space="preserve">amended from time to time.  </w:t>
      </w:r>
    </w:p>
    <w:p w14:paraId="04FF1BCA" w14:textId="77777777" w:rsidR="009F5EAA" w:rsidRPr="000D1170" w:rsidRDefault="009F5EAA" w:rsidP="005570AB">
      <w:pPr>
        <w:tabs>
          <w:tab w:val="left" w:pos="-720"/>
        </w:tabs>
        <w:suppressAutoHyphens/>
        <w:spacing w:after="120" w:line="240" w:lineRule="atLeast"/>
        <w:ind w:right="720"/>
        <w:jc w:val="both"/>
        <w:rPr>
          <w:rFonts w:cs="Arial"/>
          <w:bCs/>
          <w:spacing w:val="-3"/>
        </w:rPr>
      </w:pPr>
    </w:p>
    <w:p w14:paraId="46DCBBBC" w14:textId="42BDAD6B" w:rsidR="006B42CD" w:rsidRDefault="009F5EAA" w:rsidP="005570AB">
      <w:pPr>
        <w:tabs>
          <w:tab w:val="left" w:pos="-720"/>
        </w:tabs>
        <w:suppressAutoHyphens/>
        <w:spacing w:after="120" w:line="240" w:lineRule="atLeast"/>
        <w:jc w:val="both"/>
        <w:rPr>
          <w:rFonts w:cs="Arial"/>
          <w:bCs/>
          <w:spacing w:val="-3"/>
        </w:rPr>
      </w:pPr>
      <w:r w:rsidRPr="001E3F05">
        <w:rPr>
          <w:rFonts w:cs="Arial"/>
          <w:b/>
        </w:rPr>
        <w:tab/>
      </w:r>
      <w:r w:rsidRPr="000D1170">
        <w:rPr>
          <w:rFonts w:cs="Arial"/>
          <w:b/>
          <w:u w:val="single"/>
        </w:rPr>
        <w:t xml:space="preserve">Section </w:t>
      </w:r>
      <w:r w:rsidR="006B42CD">
        <w:rPr>
          <w:rFonts w:cs="Arial"/>
          <w:b/>
          <w:u w:val="single"/>
        </w:rPr>
        <w:t>7</w:t>
      </w:r>
      <w:r w:rsidRPr="000D1170">
        <w:rPr>
          <w:rFonts w:cs="Arial"/>
          <w:b/>
          <w:u w:val="single"/>
        </w:rPr>
        <w:t>.</w:t>
      </w:r>
      <w:r w:rsidRPr="000D1170">
        <w:rPr>
          <w:rFonts w:cs="Arial"/>
          <w:bCs/>
          <w:spacing w:val="-3"/>
        </w:rPr>
        <w:tab/>
      </w:r>
      <w:r w:rsidR="00AA5407">
        <w:rPr>
          <w:rFonts w:cs="Arial"/>
          <w:bCs/>
          <w:spacing w:val="-3"/>
        </w:rPr>
        <w:t xml:space="preserve">All provisions of the </w:t>
      </w:r>
      <w:r w:rsidR="00B97A2A">
        <w:rPr>
          <w:rFonts w:cs="Arial"/>
          <w:bCs/>
          <w:spacing w:val="-3"/>
        </w:rPr>
        <w:t xml:space="preserve">Design Handbook for Downtown Louisville </w:t>
      </w:r>
      <w:r w:rsidR="00AA5407">
        <w:rPr>
          <w:rFonts w:cs="Arial"/>
          <w:bCs/>
          <w:spacing w:val="-3"/>
        </w:rPr>
        <w:t xml:space="preserve">concerning outdoor lighting are hereby repealed to the extent such provisions purport to </w:t>
      </w:r>
      <w:r w:rsidR="00707C12">
        <w:rPr>
          <w:rFonts w:cs="Arial"/>
          <w:bCs/>
          <w:spacing w:val="-3"/>
        </w:rPr>
        <w:t>regulate</w:t>
      </w:r>
      <w:r w:rsidR="00AA5407">
        <w:rPr>
          <w:rFonts w:cs="Arial"/>
          <w:bCs/>
          <w:spacing w:val="-3"/>
        </w:rPr>
        <w:t xml:space="preserve"> lighting outside of public rights-of-way. </w:t>
      </w:r>
    </w:p>
    <w:p w14:paraId="49D9BB6C" w14:textId="6656DE2C" w:rsidR="009F5EAA" w:rsidRDefault="00707C12" w:rsidP="005570AB">
      <w:pPr>
        <w:tabs>
          <w:tab w:val="left" w:pos="-720"/>
        </w:tabs>
        <w:suppressAutoHyphens/>
        <w:spacing w:after="120" w:line="240" w:lineRule="atLeast"/>
        <w:jc w:val="both"/>
        <w:rPr>
          <w:rFonts w:cs="Arial"/>
          <w:bCs/>
          <w:spacing w:val="-3"/>
        </w:rPr>
      </w:pPr>
      <w:r>
        <w:rPr>
          <w:rFonts w:cs="Arial"/>
          <w:bCs/>
          <w:spacing w:val="-3"/>
        </w:rPr>
        <w:tab/>
      </w:r>
      <w:r>
        <w:rPr>
          <w:rFonts w:cs="Arial"/>
          <w:b/>
          <w:bCs/>
          <w:spacing w:val="-3"/>
          <w:u w:val="single"/>
        </w:rPr>
        <w:t>Section 8.</w:t>
      </w:r>
      <w:r>
        <w:rPr>
          <w:rFonts w:cs="Arial"/>
          <w:b/>
          <w:bCs/>
          <w:spacing w:val="-3"/>
        </w:rPr>
        <w:tab/>
      </w:r>
      <w:r>
        <w:rPr>
          <w:rFonts w:cs="Arial"/>
          <w:bCs/>
          <w:spacing w:val="-3"/>
        </w:rPr>
        <w:t xml:space="preserve">Section </w:t>
      </w:r>
      <w:r w:rsidR="009F5EAA">
        <w:rPr>
          <w:rFonts w:cs="Arial"/>
          <w:bCs/>
          <w:spacing w:val="-3"/>
        </w:rPr>
        <w:t>14</w:t>
      </w:r>
      <w:r>
        <w:rPr>
          <w:rFonts w:cs="Arial"/>
          <w:bCs/>
          <w:spacing w:val="-3"/>
        </w:rPr>
        <w:t xml:space="preserve"> of</w:t>
      </w:r>
      <w:r w:rsidR="009F5EAA">
        <w:rPr>
          <w:rFonts w:cs="Arial"/>
          <w:bCs/>
          <w:spacing w:val="-3"/>
        </w:rPr>
        <w:t xml:space="preserve"> the Mixed Use Development Design Standards and Guidelines</w:t>
      </w:r>
      <w:r>
        <w:rPr>
          <w:rFonts w:cs="Arial"/>
          <w:bCs/>
          <w:spacing w:val="-3"/>
        </w:rPr>
        <w:t>, concerning Exterior Site Lighting,</w:t>
      </w:r>
      <w:r w:rsidR="009F5EAA">
        <w:rPr>
          <w:rFonts w:cs="Arial"/>
          <w:bCs/>
          <w:spacing w:val="-3"/>
        </w:rPr>
        <w:t xml:space="preserve"> is hereby repealed and reenacted to read as follows:</w:t>
      </w:r>
      <w:r w:rsidR="009F5EAA" w:rsidRPr="000D1170">
        <w:rPr>
          <w:rFonts w:cs="Arial"/>
          <w:bCs/>
          <w:spacing w:val="-3"/>
        </w:rPr>
        <w:t xml:space="preserve"> </w:t>
      </w:r>
    </w:p>
    <w:p w14:paraId="40F7EA10" w14:textId="77777777" w:rsidR="009F5EAA" w:rsidRDefault="009F5EAA" w:rsidP="005570AB">
      <w:pPr>
        <w:tabs>
          <w:tab w:val="left" w:pos="-720"/>
        </w:tabs>
        <w:suppressAutoHyphens/>
        <w:spacing w:after="120" w:line="240" w:lineRule="atLeast"/>
        <w:jc w:val="both"/>
        <w:rPr>
          <w:rFonts w:cs="Arial"/>
          <w:bCs/>
          <w:spacing w:val="-3"/>
        </w:rPr>
      </w:pPr>
    </w:p>
    <w:p w14:paraId="01DB3AC3" w14:textId="77777777" w:rsidR="009F5EAA" w:rsidRPr="000D1170" w:rsidRDefault="009F5EAA" w:rsidP="005570AB">
      <w:pPr>
        <w:tabs>
          <w:tab w:val="left" w:pos="-720"/>
        </w:tabs>
        <w:suppressAutoHyphens/>
        <w:spacing w:after="120" w:line="240" w:lineRule="atLeast"/>
        <w:ind w:left="720" w:right="720"/>
        <w:jc w:val="both"/>
        <w:rPr>
          <w:rFonts w:cs="Arial"/>
          <w:b/>
          <w:bCs/>
          <w:spacing w:val="-3"/>
        </w:rPr>
      </w:pPr>
      <w:r>
        <w:rPr>
          <w:rFonts w:cs="Arial"/>
          <w:b/>
          <w:bCs/>
          <w:spacing w:val="-3"/>
        </w:rPr>
        <w:t xml:space="preserve">14. </w:t>
      </w:r>
      <w:r w:rsidRPr="000D1170">
        <w:rPr>
          <w:rFonts w:cs="Arial"/>
          <w:b/>
          <w:bCs/>
          <w:spacing w:val="-3"/>
        </w:rPr>
        <w:t xml:space="preserve"> Compliance with </w:t>
      </w:r>
      <w:r>
        <w:rPr>
          <w:rFonts w:cs="Arial"/>
          <w:b/>
          <w:bCs/>
          <w:spacing w:val="-3"/>
        </w:rPr>
        <w:t>Outdoor Lighting Code</w:t>
      </w:r>
    </w:p>
    <w:p w14:paraId="526A013D" w14:textId="77777777" w:rsidR="009F5EAA" w:rsidRPr="000D1170" w:rsidRDefault="009F5EAA" w:rsidP="005570AB">
      <w:pPr>
        <w:tabs>
          <w:tab w:val="left" w:pos="-720"/>
        </w:tabs>
        <w:suppressAutoHyphens/>
        <w:spacing w:after="120" w:line="240" w:lineRule="atLeast"/>
        <w:ind w:left="720" w:right="720"/>
        <w:jc w:val="both"/>
        <w:rPr>
          <w:rFonts w:cs="Arial"/>
          <w:bCs/>
          <w:spacing w:val="-3"/>
        </w:rPr>
      </w:pPr>
    </w:p>
    <w:p w14:paraId="47BE560E" w14:textId="65A93ECF" w:rsidR="009F5EAA" w:rsidRPr="00DC0647" w:rsidRDefault="009F5EAA" w:rsidP="005570AB">
      <w:pPr>
        <w:pStyle w:val="BodyBld"/>
        <w:spacing w:after="120"/>
        <w:ind w:left="720"/>
        <w:rPr>
          <w:b w:val="0"/>
        </w:rPr>
      </w:pPr>
      <w:r w:rsidRPr="00DC0647">
        <w:rPr>
          <w:b w:val="0"/>
        </w:rPr>
        <w:t xml:space="preserve">Outdoor lighting shall comply with the Chapter 17.26 of the Louisville Municipal Code, as </w:t>
      </w:r>
      <w:r w:rsidR="00707C12">
        <w:rPr>
          <w:b w:val="0"/>
        </w:rPr>
        <w:t xml:space="preserve">may be </w:t>
      </w:r>
      <w:r w:rsidRPr="00DC0647">
        <w:rPr>
          <w:b w:val="0"/>
        </w:rPr>
        <w:t xml:space="preserve">amended from time to time.  </w:t>
      </w:r>
    </w:p>
    <w:p w14:paraId="6BF84035" w14:textId="77777777" w:rsidR="009F5EAA" w:rsidRPr="00DC08D5" w:rsidRDefault="009F5EAA" w:rsidP="005570AB">
      <w:pPr>
        <w:widowControl w:val="0"/>
        <w:spacing w:after="120"/>
        <w:ind w:right="120"/>
        <w:rPr>
          <w:rFonts w:eastAsia="Arial" w:cs="Times New Roman"/>
          <w:b/>
          <w:szCs w:val="24"/>
        </w:rPr>
      </w:pPr>
    </w:p>
    <w:p w14:paraId="2DC42B63" w14:textId="79BCEF3C" w:rsidR="009F5EAA" w:rsidRPr="00DC08D5" w:rsidRDefault="009F5EAA" w:rsidP="005570AB">
      <w:pPr>
        <w:widowControl w:val="0"/>
        <w:spacing w:after="120"/>
        <w:ind w:right="120" w:firstLine="720"/>
        <w:rPr>
          <w:rFonts w:eastAsia="Arial" w:cs="Times New Roman"/>
          <w:szCs w:val="24"/>
        </w:rPr>
      </w:pPr>
      <w:r w:rsidRPr="00707C12">
        <w:rPr>
          <w:rFonts w:eastAsia="Arial" w:cs="Times New Roman"/>
          <w:b/>
          <w:szCs w:val="24"/>
          <w:u w:val="single"/>
        </w:rPr>
        <w:t xml:space="preserve">Section </w:t>
      </w:r>
      <w:r w:rsidR="00707C12">
        <w:rPr>
          <w:rFonts w:eastAsia="Arial" w:cs="Times New Roman"/>
          <w:b/>
          <w:spacing w:val="-1"/>
          <w:szCs w:val="24"/>
          <w:u w:val="single"/>
        </w:rPr>
        <w:t>9</w:t>
      </w:r>
      <w:r w:rsidRPr="00707C12">
        <w:rPr>
          <w:rFonts w:eastAsia="Arial" w:cs="Times New Roman"/>
          <w:b/>
          <w:spacing w:val="-1"/>
          <w:szCs w:val="24"/>
          <w:u w:val="single"/>
        </w:rPr>
        <w:t>.</w:t>
      </w:r>
      <w:r w:rsidRPr="00DC08D5">
        <w:rPr>
          <w:rFonts w:eastAsia="Arial" w:cs="Times New Roman"/>
          <w:spacing w:val="38"/>
          <w:szCs w:val="24"/>
        </w:rPr>
        <w:t xml:space="preserve"> </w:t>
      </w:r>
      <w:r w:rsidRPr="00DC08D5">
        <w:rPr>
          <w:rFonts w:eastAsia="Arial" w:cs="Times New Roman"/>
          <w:szCs w:val="24"/>
        </w:rPr>
        <w:t>If</w:t>
      </w:r>
      <w:r w:rsidRPr="00DC08D5">
        <w:rPr>
          <w:rFonts w:eastAsia="Arial" w:cs="Times New Roman"/>
          <w:spacing w:val="22"/>
          <w:szCs w:val="24"/>
        </w:rPr>
        <w:t xml:space="preserve"> </w:t>
      </w:r>
      <w:r w:rsidRPr="00DC08D5">
        <w:rPr>
          <w:rFonts w:eastAsia="Arial" w:cs="Times New Roman"/>
          <w:spacing w:val="-1"/>
          <w:szCs w:val="24"/>
        </w:rPr>
        <w:t>any</w:t>
      </w:r>
      <w:r w:rsidRPr="00DC08D5">
        <w:rPr>
          <w:rFonts w:eastAsia="Arial" w:cs="Times New Roman"/>
          <w:spacing w:val="19"/>
          <w:szCs w:val="24"/>
        </w:rPr>
        <w:t xml:space="preserve"> </w:t>
      </w:r>
      <w:r w:rsidRPr="00DC08D5">
        <w:rPr>
          <w:rFonts w:eastAsia="Arial" w:cs="Times New Roman"/>
          <w:szCs w:val="24"/>
        </w:rPr>
        <w:t>portion</w:t>
      </w:r>
      <w:r w:rsidRPr="00DC08D5">
        <w:rPr>
          <w:rFonts w:eastAsia="Arial" w:cs="Times New Roman"/>
          <w:spacing w:val="20"/>
          <w:szCs w:val="24"/>
        </w:rPr>
        <w:t xml:space="preserve"> </w:t>
      </w:r>
      <w:r w:rsidRPr="00DC08D5">
        <w:rPr>
          <w:rFonts w:eastAsia="Arial" w:cs="Times New Roman"/>
          <w:spacing w:val="-1"/>
          <w:szCs w:val="24"/>
        </w:rPr>
        <w:t>of</w:t>
      </w:r>
      <w:r w:rsidRPr="00DC08D5">
        <w:rPr>
          <w:rFonts w:eastAsia="Arial" w:cs="Times New Roman"/>
          <w:spacing w:val="22"/>
          <w:szCs w:val="24"/>
        </w:rPr>
        <w:t xml:space="preserve"> </w:t>
      </w:r>
      <w:r w:rsidRPr="00DC08D5">
        <w:rPr>
          <w:rFonts w:eastAsia="Arial" w:cs="Times New Roman"/>
          <w:szCs w:val="24"/>
        </w:rPr>
        <w:t>this</w:t>
      </w:r>
      <w:r w:rsidRPr="00DC08D5">
        <w:rPr>
          <w:rFonts w:eastAsia="Arial" w:cs="Times New Roman"/>
          <w:spacing w:val="18"/>
          <w:szCs w:val="24"/>
        </w:rPr>
        <w:t xml:space="preserve"> </w:t>
      </w:r>
      <w:r w:rsidRPr="00DC08D5">
        <w:rPr>
          <w:rFonts w:eastAsia="Arial" w:cs="Times New Roman"/>
          <w:spacing w:val="-1"/>
          <w:szCs w:val="24"/>
        </w:rPr>
        <w:t>ordinance</w:t>
      </w:r>
      <w:r w:rsidRPr="00DC08D5">
        <w:rPr>
          <w:rFonts w:eastAsia="Arial" w:cs="Times New Roman"/>
          <w:spacing w:val="20"/>
          <w:szCs w:val="24"/>
        </w:rPr>
        <w:t xml:space="preserve"> </w:t>
      </w:r>
      <w:r w:rsidRPr="00DC08D5">
        <w:rPr>
          <w:rFonts w:eastAsia="Arial" w:cs="Times New Roman"/>
          <w:szCs w:val="24"/>
        </w:rPr>
        <w:t>is</w:t>
      </w:r>
      <w:r w:rsidRPr="00DC08D5">
        <w:rPr>
          <w:rFonts w:eastAsia="Arial" w:cs="Times New Roman"/>
          <w:spacing w:val="21"/>
          <w:szCs w:val="24"/>
        </w:rPr>
        <w:t xml:space="preserve"> </w:t>
      </w:r>
      <w:r w:rsidRPr="00DC08D5">
        <w:rPr>
          <w:rFonts w:eastAsia="Arial" w:cs="Times New Roman"/>
          <w:spacing w:val="-1"/>
          <w:szCs w:val="24"/>
        </w:rPr>
        <w:t>held</w:t>
      </w:r>
      <w:r w:rsidRPr="00DC08D5">
        <w:rPr>
          <w:rFonts w:eastAsia="Arial" w:cs="Times New Roman"/>
          <w:spacing w:val="22"/>
          <w:szCs w:val="24"/>
        </w:rPr>
        <w:t xml:space="preserve"> </w:t>
      </w:r>
      <w:r w:rsidRPr="00DC08D5">
        <w:rPr>
          <w:rFonts w:eastAsia="Arial" w:cs="Times New Roman"/>
          <w:spacing w:val="-1"/>
          <w:szCs w:val="24"/>
        </w:rPr>
        <w:t>to</w:t>
      </w:r>
      <w:r w:rsidRPr="00DC08D5">
        <w:rPr>
          <w:rFonts w:eastAsia="Arial" w:cs="Times New Roman"/>
          <w:spacing w:val="20"/>
          <w:szCs w:val="24"/>
        </w:rPr>
        <w:t xml:space="preserve"> </w:t>
      </w:r>
      <w:r w:rsidRPr="00DC08D5">
        <w:rPr>
          <w:rFonts w:eastAsia="Arial" w:cs="Times New Roman"/>
          <w:szCs w:val="24"/>
        </w:rPr>
        <w:t>be</w:t>
      </w:r>
      <w:r w:rsidRPr="00DC08D5">
        <w:rPr>
          <w:rFonts w:eastAsia="Arial" w:cs="Times New Roman"/>
          <w:spacing w:val="20"/>
          <w:szCs w:val="24"/>
        </w:rPr>
        <w:t xml:space="preserve"> </w:t>
      </w:r>
      <w:r w:rsidRPr="00DC08D5">
        <w:rPr>
          <w:rFonts w:eastAsia="Arial" w:cs="Times New Roman"/>
          <w:spacing w:val="-1"/>
          <w:szCs w:val="24"/>
        </w:rPr>
        <w:t>invalid</w:t>
      </w:r>
      <w:r w:rsidRPr="00DC08D5">
        <w:rPr>
          <w:rFonts w:eastAsia="Arial" w:cs="Times New Roman"/>
          <w:spacing w:val="22"/>
          <w:szCs w:val="24"/>
        </w:rPr>
        <w:t xml:space="preserve"> </w:t>
      </w:r>
      <w:r w:rsidRPr="00DC08D5">
        <w:rPr>
          <w:rFonts w:eastAsia="Arial" w:cs="Times New Roman"/>
          <w:szCs w:val="24"/>
        </w:rPr>
        <w:t>for</w:t>
      </w:r>
      <w:r w:rsidRPr="00DC08D5">
        <w:rPr>
          <w:rFonts w:eastAsia="Arial" w:cs="Times New Roman"/>
          <w:spacing w:val="18"/>
          <w:szCs w:val="24"/>
        </w:rPr>
        <w:t xml:space="preserve"> </w:t>
      </w:r>
      <w:r w:rsidRPr="00DC08D5">
        <w:rPr>
          <w:rFonts w:eastAsia="Arial" w:cs="Times New Roman"/>
          <w:szCs w:val="24"/>
        </w:rPr>
        <w:t>any</w:t>
      </w:r>
      <w:r w:rsidRPr="00DC08D5">
        <w:rPr>
          <w:rFonts w:eastAsia="Arial" w:cs="Times New Roman"/>
          <w:spacing w:val="19"/>
          <w:szCs w:val="24"/>
        </w:rPr>
        <w:t xml:space="preserve"> </w:t>
      </w:r>
      <w:r w:rsidRPr="00DC08D5">
        <w:rPr>
          <w:rFonts w:eastAsia="Arial" w:cs="Times New Roman"/>
          <w:spacing w:val="-1"/>
          <w:szCs w:val="24"/>
        </w:rPr>
        <w:t>reason</w:t>
      </w:r>
      <w:r w:rsidRPr="00DC08D5">
        <w:rPr>
          <w:rFonts w:eastAsia="Arial" w:cs="Times New Roman"/>
          <w:spacing w:val="45"/>
          <w:szCs w:val="24"/>
        </w:rPr>
        <w:t xml:space="preserve"> </w:t>
      </w:r>
      <w:r w:rsidRPr="00DC08D5">
        <w:rPr>
          <w:rFonts w:eastAsia="Arial" w:cs="Times New Roman"/>
          <w:szCs w:val="24"/>
        </w:rPr>
        <w:t>such</w:t>
      </w:r>
      <w:r w:rsidRPr="00DC08D5">
        <w:rPr>
          <w:rFonts w:eastAsia="Arial" w:cs="Times New Roman"/>
          <w:spacing w:val="33"/>
          <w:szCs w:val="24"/>
        </w:rPr>
        <w:t xml:space="preserve"> </w:t>
      </w:r>
      <w:r w:rsidRPr="00DC08D5">
        <w:rPr>
          <w:rFonts w:eastAsia="Arial" w:cs="Times New Roman"/>
          <w:spacing w:val="-1"/>
          <w:szCs w:val="24"/>
        </w:rPr>
        <w:t>decisions</w:t>
      </w:r>
      <w:r w:rsidRPr="00DC08D5">
        <w:rPr>
          <w:rFonts w:eastAsia="Arial" w:cs="Times New Roman"/>
          <w:spacing w:val="34"/>
          <w:szCs w:val="24"/>
        </w:rPr>
        <w:t xml:space="preserve"> </w:t>
      </w:r>
      <w:r w:rsidRPr="00DC08D5">
        <w:rPr>
          <w:rFonts w:eastAsia="Arial" w:cs="Times New Roman"/>
          <w:spacing w:val="-1"/>
          <w:szCs w:val="24"/>
        </w:rPr>
        <w:t>shall</w:t>
      </w:r>
      <w:r w:rsidRPr="00DC08D5">
        <w:rPr>
          <w:rFonts w:eastAsia="Arial" w:cs="Times New Roman"/>
          <w:spacing w:val="32"/>
          <w:szCs w:val="24"/>
        </w:rPr>
        <w:t xml:space="preserve"> </w:t>
      </w:r>
      <w:r w:rsidRPr="00DC08D5">
        <w:rPr>
          <w:rFonts w:eastAsia="Arial" w:cs="Times New Roman"/>
          <w:spacing w:val="-1"/>
          <w:szCs w:val="24"/>
        </w:rPr>
        <w:t>not</w:t>
      </w:r>
      <w:r w:rsidRPr="00DC08D5">
        <w:rPr>
          <w:rFonts w:eastAsia="Arial" w:cs="Times New Roman"/>
          <w:spacing w:val="34"/>
          <w:szCs w:val="24"/>
        </w:rPr>
        <w:t xml:space="preserve"> </w:t>
      </w:r>
      <w:r w:rsidRPr="00DC08D5">
        <w:rPr>
          <w:rFonts w:eastAsia="Arial" w:cs="Times New Roman"/>
          <w:spacing w:val="-1"/>
          <w:szCs w:val="24"/>
        </w:rPr>
        <w:t>affect</w:t>
      </w:r>
      <w:r w:rsidRPr="00DC08D5">
        <w:rPr>
          <w:rFonts w:eastAsia="Arial" w:cs="Times New Roman"/>
          <w:spacing w:val="35"/>
          <w:szCs w:val="24"/>
        </w:rPr>
        <w:t xml:space="preserve"> </w:t>
      </w:r>
      <w:r w:rsidRPr="00DC08D5">
        <w:rPr>
          <w:rFonts w:eastAsia="Arial" w:cs="Times New Roman"/>
          <w:spacing w:val="-1"/>
          <w:szCs w:val="24"/>
        </w:rPr>
        <w:t>the</w:t>
      </w:r>
      <w:r w:rsidRPr="00DC08D5">
        <w:rPr>
          <w:rFonts w:eastAsia="Arial" w:cs="Times New Roman"/>
          <w:spacing w:val="34"/>
          <w:szCs w:val="24"/>
        </w:rPr>
        <w:t xml:space="preserve"> </w:t>
      </w:r>
      <w:r w:rsidRPr="00DC08D5">
        <w:rPr>
          <w:rFonts w:eastAsia="Arial" w:cs="Times New Roman"/>
          <w:spacing w:val="-1"/>
          <w:szCs w:val="24"/>
        </w:rPr>
        <w:t>validity</w:t>
      </w:r>
      <w:r w:rsidRPr="00DC08D5">
        <w:rPr>
          <w:rFonts w:eastAsia="Arial" w:cs="Times New Roman"/>
          <w:spacing w:val="31"/>
          <w:szCs w:val="24"/>
        </w:rPr>
        <w:t xml:space="preserve"> </w:t>
      </w:r>
      <w:r w:rsidRPr="00DC08D5">
        <w:rPr>
          <w:rFonts w:eastAsia="Arial" w:cs="Times New Roman"/>
          <w:szCs w:val="24"/>
        </w:rPr>
        <w:t>of</w:t>
      </w:r>
      <w:r w:rsidRPr="00DC08D5">
        <w:rPr>
          <w:rFonts w:eastAsia="Arial" w:cs="Times New Roman"/>
          <w:spacing w:val="34"/>
          <w:szCs w:val="24"/>
        </w:rPr>
        <w:t xml:space="preserve"> </w:t>
      </w:r>
      <w:r w:rsidRPr="00DC08D5">
        <w:rPr>
          <w:rFonts w:eastAsia="Arial" w:cs="Times New Roman"/>
          <w:szCs w:val="24"/>
        </w:rPr>
        <w:t>the</w:t>
      </w:r>
      <w:r w:rsidRPr="00DC08D5">
        <w:rPr>
          <w:rFonts w:eastAsia="Arial" w:cs="Times New Roman"/>
          <w:spacing w:val="32"/>
          <w:szCs w:val="24"/>
        </w:rPr>
        <w:t xml:space="preserve"> </w:t>
      </w:r>
      <w:r w:rsidRPr="00DC08D5">
        <w:rPr>
          <w:rFonts w:eastAsia="Arial" w:cs="Times New Roman"/>
          <w:szCs w:val="24"/>
        </w:rPr>
        <w:t>remaining</w:t>
      </w:r>
      <w:r w:rsidRPr="00DC08D5">
        <w:rPr>
          <w:rFonts w:eastAsia="Arial" w:cs="Times New Roman"/>
          <w:spacing w:val="32"/>
          <w:szCs w:val="24"/>
        </w:rPr>
        <w:t xml:space="preserve"> </w:t>
      </w:r>
      <w:r w:rsidRPr="00DC08D5">
        <w:rPr>
          <w:rFonts w:eastAsia="Arial" w:cs="Times New Roman"/>
          <w:spacing w:val="-1"/>
          <w:szCs w:val="24"/>
        </w:rPr>
        <w:t>portions</w:t>
      </w:r>
      <w:r w:rsidRPr="00DC08D5">
        <w:rPr>
          <w:rFonts w:eastAsia="Arial" w:cs="Times New Roman"/>
          <w:spacing w:val="34"/>
          <w:szCs w:val="24"/>
        </w:rPr>
        <w:t xml:space="preserve"> </w:t>
      </w:r>
      <w:r w:rsidRPr="00DC08D5">
        <w:rPr>
          <w:rFonts w:eastAsia="Arial" w:cs="Times New Roman"/>
          <w:spacing w:val="-1"/>
          <w:szCs w:val="24"/>
        </w:rPr>
        <w:t>of</w:t>
      </w:r>
      <w:r w:rsidRPr="00DC08D5">
        <w:rPr>
          <w:rFonts w:eastAsia="Arial" w:cs="Times New Roman"/>
          <w:spacing w:val="35"/>
          <w:szCs w:val="24"/>
        </w:rPr>
        <w:t xml:space="preserve"> </w:t>
      </w:r>
      <w:r w:rsidRPr="00DC08D5">
        <w:rPr>
          <w:rFonts w:eastAsia="Arial" w:cs="Times New Roman"/>
          <w:spacing w:val="-1"/>
          <w:szCs w:val="24"/>
        </w:rPr>
        <w:t>this</w:t>
      </w:r>
      <w:r w:rsidRPr="00DC08D5">
        <w:rPr>
          <w:rFonts w:eastAsia="Arial" w:cs="Times New Roman"/>
          <w:spacing w:val="33"/>
          <w:szCs w:val="24"/>
        </w:rPr>
        <w:t xml:space="preserve"> </w:t>
      </w:r>
      <w:r w:rsidRPr="00DC08D5">
        <w:rPr>
          <w:rFonts w:eastAsia="Arial" w:cs="Times New Roman"/>
          <w:spacing w:val="-1"/>
          <w:szCs w:val="24"/>
        </w:rPr>
        <w:t>ordinance</w:t>
      </w:r>
      <w:r w:rsidRPr="00DC08D5">
        <w:rPr>
          <w:rFonts w:eastAsia="Arial" w:cs="Times New Roman"/>
          <w:spacing w:val="59"/>
          <w:szCs w:val="24"/>
        </w:rPr>
        <w:t xml:space="preserve"> </w:t>
      </w:r>
      <w:r w:rsidRPr="00DC08D5">
        <w:rPr>
          <w:rFonts w:eastAsia="Arial" w:cs="Times New Roman"/>
          <w:spacing w:val="-1"/>
          <w:szCs w:val="24"/>
        </w:rPr>
        <w:t>The</w:t>
      </w:r>
      <w:r w:rsidRPr="00DC08D5">
        <w:rPr>
          <w:rFonts w:eastAsia="Arial" w:cs="Times New Roman"/>
          <w:spacing w:val="33"/>
          <w:szCs w:val="24"/>
        </w:rPr>
        <w:t xml:space="preserve"> </w:t>
      </w:r>
      <w:r w:rsidRPr="00DC08D5">
        <w:rPr>
          <w:rFonts w:eastAsia="Arial" w:cs="Times New Roman"/>
          <w:spacing w:val="-1"/>
          <w:szCs w:val="24"/>
        </w:rPr>
        <w:t>City</w:t>
      </w:r>
      <w:r w:rsidRPr="00DC08D5">
        <w:rPr>
          <w:rFonts w:eastAsia="Arial" w:cs="Times New Roman"/>
          <w:spacing w:val="31"/>
          <w:szCs w:val="24"/>
        </w:rPr>
        <w:t xml:space="preserve"> </w:t>
      </w:r>
      <w:r w:rsidRPr="00DC08D5">
        <w:rPr>
          <w:rFonts w:eastAsia="Arial" w:cs="Times New Roman"/>
          <w:szCs w:val="24"/>
        </w:rPr>
        <w:t>Council</w:t>
      </w:r>
      <w:r w:rsidRPr="00DC08D5">
        <w:rPr>
          <w:rFonts w:eastAsia="Arial" w:cs="Times New Roman"/>
          <w:spacing w:val="32"/>
          <w:szCs w:val="24"/>
        </w:rPr>
        <w:t xml:space="preserve"> </w:t>
      </w:r>
      <w:r w:rsidRPr="00DC08D5">
        <w:rPr>
          <w:rFonts w:eastAsia="Arial" w:cs="Times New Roman"/>
          <w:spacing w:val="-1"/>
          <w:szCs w:val="24"/>
        </w:rPr>
        <w:t>hereby</w:t>
      </w:r>
      <w:r w:rsidRPr="00DC08D5">
        <w:rPr>
          <w:rFonts w:eastAsia="Arial" w:cs="Times New Roman"/>
          <w:spacing w:val="31"/>
          <w:szCs w:val="24"/>
        </w:rPr>
        <w:t xml:space="preserve"> </w:t>
      </w:r>
      <w:r w:rsidRPr="00DC08D5">
        <w:rPr>
          <w:rFonts w:eastAsia="Arial" w:cs="Times New Roman"/>
          <w:szCs w:val="24"/>
        </w:rPr>
        <w:t>declares</w:t>
      </w:r>
      <w:r w:rsidRPr="00DC08D5">
        <w:rPr>
          <w:rFonts w:eastAsia="Arial" w:cs="Times New Roman"/>
          <w:spacing w:val="34"/>
          <w:szCs w:val="24"/>
        </w:rPr>
        <w:t xml:space="preserve"> </w:t>
      </w:r>
      <w:r w:rsidRPr="00DC08D5">
        <w:rPr>
          <w:rFonts w:eastAsia="Arial" w:cs="Times New Roman"/>
          <w:spacing w:val="-1"/>
          <w:szCs w:val="24"/>
        </w:rPr>
        <w:t>that</w:t>
      </w:r>
      <w:r w:rsidRPr="00DC08D5">
        <w:rPr>
          <w:rFonts w:eastAsia="Arial" w:cs="Times New Roman"/>
          <w:spacing w:val="34"/>
          <w:szCs w:val="24"/>
        </w:rPr>
        <w:t xml:space="preserve"> </w:t>
      </w:r>
      <w:r w:rsidRPr="00DC08D5">
        <w:rPr>
          <w:rFonts w:eastAsia="Arial" w:cs="Times New Roman"/>
          <w:szCs w:val="24"/>
        </w:rPr>
        <w:t>it</w:t>
      </w:r>
      <w:r w:rsidRPr="00DC08D5">
        <w:rPr>
          <w:rFonts w:eastAsia="Arial" w:cs="Times New Roman"/>
          <w:spacing w:val="31"/>
          <w:szCs w:val="24"/>
        </w:rPr>
        <w:t xml:space="preserve"> </w:t>
      </w:r>
      <w:r w:rsidRPr="00DC08D5">
        <w:rPr>
          <w:rFonts w:eastAsia="Arial" w:cs="Times New Roman"/>
          <w:spacing w:val="-1"/>
          <w:szCs w:val="24"/>
        </w:rPr>
        <w:t>would</w:t>
      </w:r>
      <w:r w:rsidRPr="00DC08D5">
        <w:rPr>
          <w:rFonts w:eastAsia="Arial" w:cs="Times New Roman"/>
          <w:spacing w:val="33"/>
          <w:szCs w:val="24"/>
        </w:rPr>
        <w:t xml:space="preserve"> </w:t>
      </w:r>
      <w:r w:rsidRPr="00DC08D5">
        <w:rPr>
          <w:rFonts w:eastAsia="Arial" w:cs="Times New Roman"/>
          <w:spacing w:val="-2"/>
          <w:szCs w:val="24"/>
        </w:rPr>
        <w:t>have</w:t>
      </w:r>
      <w:r w:rsidRPr="00DC08D5">
        <w:rPr>
          <w:rFonts w:eastAsia="Arial" w:cs="Times New Roman"/>
          <w:spacing w:val="34"/>
          <w:szCs w:val="24"/>
        </w:rPr>
        <w:t xml:space="preserve"> </w:t>
      </w:r>
      <w:r w:rsidRPr="00DC08D5">
        <w:rPr>
          <w:rFonts w:eastAsia="Arial" w:cs="Times New Roman"/>
          <w:spacing w:val="-1"/>
          <w:szCs w:val="24"/>
        </w:rPr>
        <w:t>passed</w:t>
      </w:r>
      <w:r w:rsidRPr="00DC08D5">
        <w:rPr>
          <w:rFonts w:eastAsia="Arial" w:cs="Times New Roman"/>
          <w:spacing w:val="34"/>
          <w:szCs w:val="24"/>
        </w:rPr>
        <w:t xml:space="preserve"> </w:t>
      </w:r>
      <w:r w:rsidRPr="00DC08D5">
        <w:rPr>
          <w:rFonts w:eastAsia="Arial" w:cs="Times New Roman"/>
          <w:spacing w:val="-1"/>
          <w:szCs w:val="24"/>
        </w:rPr>
        <w:t>this</w:t>
      </w:r>
      <w:r w:rsidRPr="00DC08D5">
        <w:rPr>
          <w:rFonts w:eastAsia="Arial" w:cs="Times New Roman"/>
          <w:spacing w:val="30"/>
          <w:szCs w:val="24"/>
        </w:rPr>
        <w:t xml:space="preserve"> </w:t>
      </w:r>
      <w:r w:rsidRPr="00DC08D5">
        <w:rPr>
          <w:rFonts w:eastAsia="Arial" w:cs="Times New Roman"/>
          <w:spacing w:val="-1"/>
          <w:szCs w:val="24"/>
        </w:rPr>
        <w:t>ordinance</w:t>
      </w:r>
      <w:r w:rsidRPr="00DC08D5">
        <w:rPr>
          <w:rFonts w:eastAsia="Arial" w:cs="Times New Roman"/>
          <w:spacing w:val="34"/>
          <w:szCs w:val="24"/>
        </w:rPr>
        <w:t xml:space="preserve"> </w:t>
      </w:r>
      <w:r w:rsidRPr="00DC08D5">
        <w:rPr>
          <w:rFonts w:eastAsia="Arial" w:cs="Times New Roman"/>
          <w:spacing w:val="-1"/>
          <w:szCs w:val="24"/>
        </w:rPr>
        <w:t>and</w:t>
      </w:r>
      <w:r w:rsidRPr="00DC08D5">
        <w:rPr>
          <w:rFonts w:eastAsia="Arial" w:cs="Times New Roman"/>
          <w:spacing w:val="32"/>
          <w:szCs w:val="24"/>
        </w:rPr>
        <w:t xml:space="preserve"> </w:t>
      </w:r>
      <w:r w:rsidRPr="00DC08D5">
        <w:rPr>
          <w:rFonts w:eastAsia="Arial" w:cs="Times New Roman"/>
          <w:spacing w:val="-1"/>
          <w:szCs w:val="24"/>
        </w:rPr>
        <w:t>each</w:t>
      </w:r>
      <w:r w:rsidRPr="00DC08D5">
        <w:rPr>
          <w:rFonts w:eastAsia="Arial" w:cs="Times New Roman"/>
          <w:spacing w:val="59"/>
          <w:szCs w:val="24"/>
        </w:rPr>
        <w:t xml:space="preserve"> </w:t>
      </w:r>
      <w:r w:rsidRPr="00DC08D5">
        <w:rPr>
          <w:rFonts w:eastAsia="Arial" w:cs="Times New Roman"/>
          <w:szCs w:val="24"/>
        </w:rPr>
        <w:t xml:space="preserve">part </w:t>
      </w:r>
      <w:r w:rsidRPr="00DC08D5">
        <w:rPr>
          <w:rFonts w:eastAsia="Arial" w:cs="Times New Roman"/>
          <w:spacing w:val="-1"/>
          <w:szCs w:val="24"/>
        </w:rPr>
        <w:t>hereof</w:t>
      </w:r>
      <w:r w:rsidRPr="00DC08D5">
        <w:rPr>
          <w:rFonts w:eastAsia="Arial" w:cs="Times New Roman"/>
          <w:szCs w:val="24"/>
        </w:rPr>
        <w:t xml:space="preserve"> </w:t>
      </w:r>
      <w:r w:rsidRPr="00DC08D5">
        <w:rPr>
          <w:rFonts w:eastAsia="Arial" w:cs="Times New Roman"/>
          <w:spacing w:val="-1"/>
          <w:szCs w:val="24"/>
        </w:rPr>
        <w:t>irrespective</w:t>
      </w:r>
      <w:r w:rsidRPr="00DC08D5">
        <w:rPr>
          <w:rFonts w:eastAsia="Arial" w:cs="Times New Roman"/>
          <w:szCs w:val="24"/>
        </w:rPr>
        <w:t xml:space="preserve"> </w:t>
      </w:r>
      <w:r w:rsidRPr="00DC08D5">
        <w:rPr>
          <w:rFonts w:eastAsia="Arial" w:cs="Times New Roman"/>
          <w:spacing w:val="-1"/>
          <w:szCs w:val="24"/>
        </w:rPr>
        <w:t>of</w:t>
      </w:r>
      <w:r w:rsidRPr="00DC08D5">
        <w:rPr>
          <w:rFonts w:eastAsia="Arial" w:cs="Times New Roman"/>
          <w:spacing w:val="2"/>
          <w:szCs w:val="24"/>
        </w:rPr>
        <w:t xml:space="preserve"> </w:t>
      </w:r>
      <w:r w:rsidRPr="00DC08D5">
        <w:rPr>
          <w:rFonts w:eastAsia="Arial" w:cs="Times New Roman"/>
          <w:spacing w:val="-1"/>
          <w:szCs w:val="24"/>
        </w:rPr>
        <w:t>the</w:t>
      </w:r>
      <w:r w:rsidRPr="00DC08D5">
        <w:rPr>
          <w:rFonts w:eastAsia="Arial" w:cs="Times New Roman"/>
          <w:spacing w:val="-2"/>
          <w:szCs w:val="24"/>
        </w:rPr>
        <w:t xml:space="preserve"> </w:t>
      </w:r>
      <w:r w:rsidRPr="00DC08D5">
        <w:rPr>
          <w:rFonts w:eastAsia="Arial" w:cs="Times New Roman"/>
          <w:szCs w:val="24"/>
        </w:rPr>
        <w:t xml:space="preserve">fact </w:t>
      </w:r>
      <w:r w:rsidRPr="00DC08D5">
        <w:rPr>
          <w:rFonts w:eastAsia="Arial" w:cs="Times New Roman"/>
          <w:spacing w:val="-1"/>
          <w:szCs w:val="24"/>
        </w:rPr>
        <w:t>that</w:t>
      </w:r>
      <w:r w:rsidRPr="00DC08D5">
        <w:rPr>
          <w:rFonts w:eastAsia="Arial" w:cs="Times New Roman"/>
          <w:spacing w:val="-2"/>
          <w:szCs w:val="24"/>
        </w:rPr>
        <w:t xml:space="preserve"> </w:t>
      </w:r>
      <w:r w:rsidRPr="00DC08D5">
        <w:rPr>
          <w:rFonts w:eastAsia="Arial" w:cs="Times New Roman"/>
          <w:szCs w:val="24"/>
        </w:rPr>
        <w:t>any</w:t>
      </w:r>
      <w:r w:rsidRPr="00DC08D5">
        <w:rPr>
          <w:rFonts w:eastAsia="Arial" w:cs="Times New Roman"/>
          <w:spacing w:val="2"/>
          <w:szCs w:val="24"/>
        </w:rPr>
        <w:t xml:space="preserve"> </w:t>
      </w:r>
      <w:r w:rsidRPr="00DC08D5">
        <w:rPr>
          <w:rFonts w:eastAsia="Arial" w:cs="Times New Roman"/>
          <w:spacing w:val="-1"/>
          <w:szCs w:val="24"/>
        </w:rPr>
        <w:t>one</w:t>
      </w:r>
      <w:r w:rsidRPr="00DC08D5">
        <w:rPr>
          <w:rFonts w:eastAsia="Arial" w:cs="Times New Roman"/>
          <w:szCs w:val="24"/>
        </w:rPr>
        <w:t xml:space="preserve"> part</w:t>
      </w:r>
      <w:r w:rsidRPr="00DC08D5">
        <w:rPr>
          <w:rFonts w:eastAsia="Arial" w:cs="Times New Roman"/>
          <w:spacing w:val="-3"/>
          <w:szCs w:val="24"/>
        </w:rPr>
        <w:t xml:space="preserve"> </w:t>
      </w:r>
      <w:r w:rsidRPr="00DC08D5">
        <w:rPr>
          <w:rFonts w:eastAsia="Arial" w:cs="Times New Roman"/>
          <w:szCs w:val="24"/>
        </w:rPr>
        <w:t>be</w:t>
      </w:r>
      <w:r w:rsidRPr="00DC08D5">
        <w:rPr>
          <w:rFonts w:eastAsia="Arial" w:cs="Times New Roman"/>
          <w:spacing w:val="-2"/>
          <w:szCs w:val="24"/>
        </w:rPr>
        <w:t xml:space="preserve"> </w:t>
      </w:r>
      <w:r w:rsidRPr="00DC08D5">
        <w:rPr>
          <w:rFonts w:eastAsia="Arial" w:cs="Times New Roman"/>
          <w:spacing w:val="-1"/>
          <w:szCs w:val="24"/>
        </w:rPr>
        <w:t>declared</w:t>
      </w:r>
      <w:r w:rsidRPr="00DC08D5">
        <w:rPr>
          <w:rFonts w:eastAsia="Arial" w:cs="Times New Roman"/>
          <w:szCs w:val="24"/>
        </w:rPr>
        <w:t xml:space="preserve"> </w:t>
      </w:r>
      <w:r w:rsidRPr="00DC08D5">
        <w:rPr>
          <w:rFonts w:eastAsia="Arial" w:cs="Times New Roman"/>
          <w:spacing w:val="-1"/>
          <w:szCs w:val="24"/>
        </w:rPr>
        <w:t>invalid.</w:t>
      </w:r>
    </w:p>
    <w:p w14:paraId="59C151CD" w14:textId="77777777" w:rsidR="009F5EAA" w:rsidRPr="00DC08D5" w:rsidRDefault="009F5EAA" w:rsidP="005570AB">
      <w:pPr>
        <w:widowControl w:val="0"/>
        <w:spacing w:after="120"/>
        <w:rPr>
          <w:rFonts w:eastAsia="Arial" w:cs="Arial"/>
          <w:szCs w:val="24"/>
        </w:rPr>
      </w:pPr>
    </w:p>
    <w:p w14:paraId="686C0155" w14:textId="0C9DB870" w:rsidR="009F5EAA" w:rsidRPr="00DC08D5" w:rsidRDefault="009F5EAA" w:rsidP="005570AB">
      <w:pPr>
        <w:widowControl w:val="0"/>
        <w:spacing w:after="120"/>
        <w:ind w:right="120" w:firstLine="720"/>
        <w:rPr>
          <w:rFonts w:eastAsia="Arial" w:cs="Times New Roman"/>
          <w:szCs w:val="24"/>
        </w:rPr>
      </w:pPr>
      <w:r w:rsidRPr="00707C12">
        <w:rPr>
          <w:rFonts w:eastAsia="Arial" w:cs="Times New Roman"/>
          <w:b/>
          <w:szCs w:val="24"/>
          <w:u w:val="single"/>
        </w:rPr>
        <w:t xml:space="preserve">Section </w:t>
      </w:r>
      <w:r w:rsidR="00707C12">
        <w:rPr>
          <w:rFonts w:eastAsia="Arial" w:cs="Times New Roman"/>
          <w:b/>
          <w:spacing w:val="-1"/>
          <w:szCs w:val="24"/>
          <w:u w:val="single"/>
        </w:rPr>
        <w:t>10</w:t>
      </w:r>
      <w:r w:rsidRPr="00707C12">
        <w:rPr>
          <w:rFonts w:eastAsia="Arial" w:cs="Times New Roman"/>
          <w:b/>
          <w:spacing w:val="-1"/>
          <w:szCs w:val="24"/>
          <w:u w:val="single"/>
        </w:rPr>
        <w:t>.</w:t>
      </w:r>
      <w:r w:rsidRPr="00DC08D5">
        <w:rPr>
          <w:rFonts w:eastAsia="Arial" w:cs="Times New Roman"/>
          <w:spacing w:val="38"/>
          <w:szCs w:val="24"/>
        </w:rPr>
        <w:t xml:space="preserve"> </w:t>
      </w:r>
      <w:r w:rsidRPr="00DC08D5">
        <w:rPr>
          <w:rFonts w:eastAsia="Arial" w:cs="Times New Roman"/>
          <w:spacing w:val="-1"/>
          <w:szCs w:val="24"/>
        </w:rPr>
        <w:t>The</w:t>
      </w:r>
      <w:r w:rsidRPr="00DC08D5">
        <w:rPr>
          <w:rFonts w:eastAsia="Arial" w:cs="Times New Roman"/>
          <w:spacing w:val="3"/>
          <w:szCs w:val="24"/>
        </w:rPr>
        <w:t xml:space="preserve"> </w:t>
      </w:r>
      <w:r w:rsidRPr="00DC08D5">
        <w:rPr>
          <w:rFonts w:eastAsia="Arial" w:cs="Times New Roman"/>
          <w:spacing w:val="-1"/>
          <w:szCs w:val="24"/>
        </w:rPr>
        <w:t>repeal</w:t>
      </w:r>
      <w:r w:rsidRPr="00DC08D5">
        <w:rPr>
          <w:rFonts w:eastAsia="Arial" w:cs="Times New Roman"/>
          <w:szCs w:val="24"/>
        </w:rPr>
        <w:t xml:space="preserve"> or</w:t>
      </w:r>
      <w:r w:rsidRPr="00DC08D5">
        <w:rPr>
          <w:rFonts w:eastAsia="Arial" w:cs="Times New Roman"/>
          <w:spacing w:val="1"/>
          <w:szCs w:val="24"/>
        </w:rPr>
        <w:t xml:space="preserve"> </w:t>
      </w:r>
      <w:r w:rsidRPr="00DC08D5">
        <w:rPr>
          <w:rFonts w:eastAsia="Arial" w:cs="Times New Roman"/>
          <w:spacing w:val="-1"/>
          <w:szCs w:val="24"/>
        </w:rPr>
        <w:t>modification</w:t>
      </w:r>
      <w:r w:rsidRPr="00DC08D5">
        <w:rPr>
          <w:rFonts w:eastAsia="Arial" w:cs="Times New Roman"/>
          <w:spacing w:val="3"/>
          <w:szCs w:val="24"/>
        </w:rPr>
        <w:t xml:space="preserve"> </w:t>
      </w:r>
      <w:r w:rsidRPr="00DC08D5">
        <w:rPr>
          <w:rFonts w:eastAsia="Arial" w:cs="Times New Roman"/>
          <w:spacing w:val="1"/>
          <w:szCs w:val="24"/>
        </w:rPr>
        <w:t>of</w:t>
      </w:r>
      <w:r w:rsidRPr="00DC08D5">
        <w:rPr>
          <w:rFonts w:eastAsia="Arial" w:cs="Times New Roman"/>
          <w:spacing w:val="3"/>
          <w:szCs w:val="24"/>
        </w:rPr>
        <w:t xml:space="preserve"> </w:t>
      </w:r>
      <w:r w:rsidRPr="00DC08D5">
        <w:rPr>
          <w:rFonts w:eastAsia="Arial" w:cs="Times New Roman"/>
          <w:spacing w:val="-1"/>
          <w:szCs w:val="24"/>
        </w:rPr>
        <w:t>any</w:t>
      </w:r>
      <w:r w:rsidRPr="00DC08D5">
        <w:rPr>
          <w:rFonts w:eastAsia="Arial" w:cs="Times New Roman"/>
          <w:szCs w:val="24"/>
        </w:rPr>
        <w:t xml:space="preserve"> </w:t>
      </w:r>
      <w:r w:rsidRPr="00DC08D5">
        <w:rPr>
          <w:rFonts w:eastAsia="Arial" w:cs="Times New Roman"/>
          <w:spacing w:val="-1"/>
          <w:szCs w:val="24"/>
        </w:rPr>
        <w:t>provision</w:t>
      </w:r>
      <w:r w:rsidRPr="00DC08D5">
        <w:rPr>
          <w:rFonts w:eastAsia="Arial" w:cs="Times New Roman"/>
          <w:spacing w:val="3"/>
          <w:szCs w:val="24"/>
        </w:rPr>
        <w:t xml:space="preserve"> </w:t>
      </w:r>
      <w:r w:rsidRPr="00DC08D5">
        <w:rPr>
          <w:rFonts w:eastAsia="Arial" w:cs="Times New Roman"/>
          <w:spacing w:val="-1"/>
          <w:szCs w:val="24"/>
        </w:rPr>
        <w:t>of</w:t>
      </w:r>
      <w:r w:rsidRPr="00DC08D5">
        <w:rPr>
          <w:rFonts w:eastAsia="Arial" w:cs="Times New Roman"/>
          <w:spacing w:val="3"/>
          <w:szCs w:val="24"/>
        </w:rPr>
        <w:t xml:space="preserve"> </w:t>
      </w:r>
      <w:r w:rsidRPr="00DC08D5">
        <w:rPr>
          <w:rFonts w:eastAsia="Arial" w:cs="Times New Roman"/>
          <w:szCs w:val="24"/>
        </w:rPr>
        <w:t>the</w:t>
      </w:r>
      <w:r w:rsidRPr="00DC08D5">
        <w:rPr>
          <w:rFonts w:eastAsia="Arial" w:cs="Times New Roman"/>
          <w:spacing w:val="1"/>
          <w:szCs w:val="24"/>
        </w:rPr>
        <w:t xml:space="preserve"> </w:t>
      </w:r>
      <w:r w:rsidRPr="00DC08D5">
        <w:rPr>
          <w:rFonts w:eastAsia="Arial" w:cs="Times New Roman"/>
          <w:spacing w:val="-1"/>
          <w:szCs w:val="24"/>
        </w:rPr>
        <w:t>Municipal Code</w:t>
      </w:r>
      <w:r w:rsidRPr="00DC08D5">
        <w:rPr>
          <w:rFonts w:eastAsia="Arial" w:cs="Times New Roman"/>
          <w:szCs w:val="24"/>
        </w:rPr>
        <w:t xml:space="preserve"> </w:t>
      </w:r>
      <w:r w:rsidRPr="00DC08D5">
        <w:rPr>
          <w:rFonts w:eastAsia="Arial" w:cs="Times New Roman"/>
          <w:spacing w:val="-1"/>
          <w:szCs w:val="24"/>
        </w:rPr>
        <w:t>of</w:t>
      </w:r>
      <w:r w:rsidRPr="00DC08D5">
        <w:rPr>
          <w:rFonts w:eastAsia="Arial" w:cs="Times New Roman"/>
          <w:spacing w:val="65"/>
          <w:szCs w:val="24"/>
        </w:rPr>
        <w:t xml:space="preserve"> </w:t>
      </w:r>
      <w:r w:rsidRPr="00DC08D5">
        <w:rPr>
          <w:rFonts w:eastAsia="Arial" w:cs="Times New Roman"/>
          <w:szCs w:val="24"/>
        </w:rPr>
        <w:t>the</w:t>
      </w:r>
      <w:r w:rsidRPr="00DC08D5">
        <w:rPr>
          <w:rFonts w:eastAsia="Arial" w:cs="Times New Roman"/>
          <w:spacing w:val="41"/>
          <w:szCs w:val="24"/>
        </w:rPr>
        <w:t xml:space="preserve"> </w:t>
      </w:r>
      <w:r w:rsidRPr="00DC08D5">
        <w:rPr>
          <w:rFonts w:eastAsia="Arial" w:cs="Times New Roman"/>
          <w:spacing w:val="-1"/>
          <w:szCs w:val="24"/>
        </w:rPr>
        <w:t>City</w:t>
      </w:r>
      <w:r w:rsidRPr="00DC08D5">
        <w:rPr>
          <w:rFonts w:eastAsia="Arial" w:cs="Times New Roman"/>
          <w:spacing w:val="39"/>
          <w:szCs w:val="24"/>
        </w:rPr>
        <w:t xml:space="preserve"> </w:t>
      </w:r>
      <w:r w:rsidRPr="00DC08D5">
        <w:rPr>
          <w:rFonts w:eastAsia="Arial" w:cs="Times New Roman"/>
          <w:spacing w:val="-1"/>
          <w:szCs w:val="24"/>
        </w:rPr>
        <w:t>of</w:t>
      </w:r>
      <w:r w:rsidRPr="00DC08D5">
        <w:rPr>
          <w:rFonts w:eastAsia="Arial" w:cs="Times New Roman"/>
          <w:spacing w:val="41"/>
          <w:szCs w:val="24"/>
        </w:rPr>
        <w:t xml:space="preserve"> </w:t>
      </w:r>
      <w:r w:rsidRPr="00DC08D5">
        <w:rPr>
          <w:rFonts w:eastAsia="Arial" w:cs="Times New Roman"/>
          <w:spacing w:val="-1"/>
          <w:szCs w:val="24"/>
        </w:rPr>
        <w:t>Louisville</w:t>
      </w:r>
      <w:r w:rsidRPr="00DC08D5">
        <w:rPr>
          <w:rFonts w:eastAsia="Arial" w:cs="Times New Roman"/>
          <w:spacing w:val="40"/>
          <w:szCs w:val="24"/>
        </w:rPr>
        <w:t xml:space="preserve"> </w:t>
      </w:r>
      <w:r w:rsidRPr="00DC08D5">
        <w:rPr>
          <w:rFonts w:eastAsia="Arial" w:cs="Times New Roman"/>
          <w:szCs w:val="24"/>
        </w:rPr>
        <w:t>by</w:t>
      </w:r>
      <w:r w:rsidRPr="00DC08D5">
        <w:rPr>
          <w:rFonts w:eastAsia="Arial" w:cs="Times New Roman"/>
          <w:spacing w:val="38"/>
          <w:szCs w:val="24"/>
        </w:rPr>
        <w:t xml:space="preserve"> </w:t>
      </w:r>
      <w:r w:rsidRPr="00DC08D5">
        <w:rPr>
          <w:rFonts w:eastAsia="Arial" w:cs="Times New Roman"/>
          <w:szCs w:val="24"/>
        </w:rPr>
        <w:t>this</w:t>
      </w:r>
      <w:r w:rsidRPr="00DC08D5">
        <w:rPr>
          <w:rFonts w:eastAsia="Arial" w:cs="Times New Roman"/>
          <w:spacing w:val="40"/>
          <w:szCs w:val="24"/>
        </w:rPr>
        <w:t xml:space="preserve"> </w:t>
      </w:r>
      <w:r w:rsidRPr="00DC08D5">
        <w:rPr>
          <w:rFonts w:eastAsia="Arial" w:cs="Times New Roman"/>
          <w:spacing w:val="-1"/>
          <w:szCs w:val="24"/>
        </w:rPr>
        <w:t>ordinance</w:t>
      </w:r>
      <w:r w:rsidRPr="00DC08D5">
        <w:rPr>
          <w:rFonts w:eastAsia="Arial" w:cs="Times New Roman"/>
          <w:spacing w:val="42"/>
          <w:szCs w:val="24"/>
        </w:rPr>
        <w:t xml:space="preserve"> </w:t>
      </w:r>
      <w:r w:rsidRPr="00DC08D5">
        <w:rPr>
          <w:rFonts w:eastAsia="Arial" w:cs="Times New Roman"/>
          <w:spacing w:val="-2"/>
          <w:szCs w:val="24"/>
        </w:rPr>
        <w:t>shall</w:t>
      </w:r>
      <w:r w:rsidRPr="00DC08D5">
        <w:rPr>
          <w:rFonts w:eastAsia="Arial" w:cs="Times New Roman"/>
          <w:spacing w:val="39"/>
          <w:szCs w:val="24"/>
        </w:rPr>
        <w:t xml:space="preserve"> </w:t>
      </w:r>
      <w:r w:rsidRPr="00DC08D5">
        <w:rPr>
          <w:rFonts w:eastAsia="Arial" w:cs="Times New Roman"/>
          <w:szCs w:val="24"/>
        </w:rPr>
        <w:t>not</w:t>
      </w:r>
      <w:r w:rsidRPr="00DC08D5">
        <w:rPr>
          <w:rFonts w:eastAsia="Arial" w:cs="Times New Roman"/>
          <w:spacing w:val="41"/>
          <w:szCs w:val="24"/>
        </w:rPr>
        <w:t xml:space="preserve"> </w:t>
      </w:r>
      <w:r w:rsidRPr="00DC08D5">
        <w:rPr>
          <w:rFonts w:eastAsia="Arial" w:cs="Times New Roman"/>
          <w:spacing w:val="-1"/>
          <w:szCs w:val="24"/>
        </w:rPr>
        <w:t>release,</w:t>
      </w:r>
      <w:r w:rsidRPr="00DC08D5">
        <w:rPr>
          <w:rFonts w:eastAsia="Arial" w:cs="Times New Roman"/>
          <w:spacing w:val="39"/>
          <w:szCs w:val="24"/>
        </w:rPr>
        <w:t xml:space="preserve"> </w:t>
      </w:r>
      <w:r w:rsidRPr="00DC08D5">
        <w:rPr>
          <w:rFonts w:eastAsia="Arial" w:cs="Times New Roman"/>
          <w:spacing w:val="-1"/>
          <w:szCs w:val="24"/>
        </w:rPr>
        <w:t>extinguish,</w:t>
      </w:r>
      <w:r w:rsidRPr="00DC08D5">
        <w:rPr>
          <w:rFonts w:eastAsia="Arial" w:cs="Times New Roman"/>
          <w:spacing w:val="41"/>
          <w:szCs w:val="24"/>
        </w:rPr>
        <w:t xml:space="preserve"> </w:t>
      </w:r>
      <w:r w:rsidRPr="00DC08D5">
        <w:rPr>
          <w:rFonts w:eastAsia="Arial" w:cs="Times New Roman"/>
          <w:spacing w:val="-1"/>
          <w:szCs w:val="24"/>
        </w:rPr>
        <w:t>alter,</w:t>
      </w:r>
      <w:r w:rsidRPr="00DC08D5">
        <w:rPr>
          <w:rFonts w:eastAsia="Arial" w:cs="Times New Roman"/>
          <w:spacing w:val="41"/>
          <w:szCs w:val="24"/>
        </w:rPr>
        <w:t xml:space="preserve"> </w:t>
      </w:r>
      <w:r w:rsidRPr="00DC08D5">
        <w:rPr>
          <w:rFonts w:eastAsia="Arial" w:cs="Times New Roman"/>
          <w:spacing w:val="-1"/>
          <w:szCs w:val="24"/>
        </w:rPr>
        <w:t>modify,</w:t>
      </w:r>
      <w:r w:rsidRPr="00DC08D5">
        <w:rPr>
          <w:rFonts w:eastAsia="Arial" w:cs="Times New Roman"/>
          <w:spacing w:val="41"/>
          <w:szCs w:val="24"/>
        </w:rPr>
        <w:t xml:space="preserve"> </w:t>
      </w:r>
      <w:r w:rsidRPr="00DC08D5">
        <w:rPr>
          <w:rFonts w:eastAsia="Arial" w:cs="Times New Roman"/>
          <w:szCs w:val="24"/>
        </w:rPr>
        <w:t>or</w:t>
      </w:r>
      <w:r w:rsidRPr="00DC08D5">
        <w:rPr>
          <w:rFonts w:eastAsia="Arial" w:cs="Times New Roman"/>
          <w:spacing w:val="79"/>
          <w:szCs w:val="24"/>
        </w:rPr>
        <w:t xml:space="preserve"> </w:t>
      </w:r>
      <w:r w:rsidRPr="00DC08D5">
        <w:rPr>
          <w:rFonts w:eastAsia="Arial" w:cs="Times New Roman"/>
          <w:spacing w:val="-1"/>
          <w:szCs w:val="24"/>
        </w:rPr>
        <w:t>change</w:t>
      </w:r>
      <w:r w:rsidRPr="00DC08D5">
        <w:rPr>
          <w:rFonts w:eastAsia="Arial" w:cs="Times New Roman"/>
          <w:spacing w:val="48"/>
          <w:szCs w:val="24"/>
        </w:rPr>
        <w:t xml:space="preserve"> </w:t>
      </w:r>
      <w:r w:rsidRPr="00DC08D5">
        <w:rPr>
          <w:rFonts w:eastAsia="Arial" w:cs="Times New Roman"/>
          <w:spacing w:val="-2"/>
          <w:szCs w:val="24"/>
        </w:rPr>
        <w:t>in</w:t>
      </w:r>
      <w:r w:rsidRPr="00DC08D5">
        <w:rPr>
          <w:rFonts w:eastAsia="Arial" w:cs="Times New Roman"/>
          <w:spacing w:val="49"/>
          <w:szCs w:val="24"/>
        </w:rPr>
        <w:t xml:space="preserve"> </w:t>
      </w:r>
      <w:r w:rsidRPr="00DC08D5">
        <w:rPr>
          <w:rFonts w:eastAsia="Arial" w:cs="Times New Roman"/>
          <w:spacing w:val="-1"/>
          <w:szCs w:val="24"/>
        </w:rPr>
        <w:t>whole</w:t>
      </w:r>
      <w:r w:rsidRPr="00DC08D5">
        <w:rPr>
          <w:rFonts w:eastAsia="Arial" w:cs="Times New Roman"/>
          <w:spacing w:val="46"/>
          <w:szCs w:val="24"/>
        </w:rPr>
        <w:t xml:space="preserve"> </w:t>
      </w:r>
      <w:r w:rsidRPr="00DC08D5">
        <w:rPr>
          <w:rFonts w:eastAsia="Arial" w:cs="Times New Roman"/>
          <w:szCs w:val="24"/>
        </w:rPr>
        <w:t>or</w:t>
      </w:r>
      <w:r w:rsidRPr="00DC08D5">
        <w:rPr>
          <w:rFonts w:eastAsia="Arial" w:cs="Times New Roman"/>
          <w:spacing w:val="46"/>
          <w:szCs w:val="24"/>
        </w:rPr>
        <w:t xml:space="preserve"> </w:t>
      </w:r>
      <w:r w:rsidRPr="00DC08D5">
        <w:rPr>
          <w:rFonts w:eastAsia="Arial" w:cs="Times New Roman"/>
          <w:spacing w:val="-2"/>
          <w:szCs w:val="24"/>
        </w:rPr>
        <w:t>in</w:t>
      </w:r>
      <w:r w:rsidRPr="00DC08D5">
        <w:rPr>
          <w:rFonts w:eastAsia="Arial" w:cs="Times New Roman"/>
          <w:spacing w:val="49"/>
          <w:szCs w:val="24"/>
        </w:rPr>
        <w:t xml:space="preserve"> </w:t>
      </w:r>
      <w:r w:rsidRPr="00DC08D5">
        <w:rPr>
          <w:rFonts w:eastAsia="Arial" w:cs="Times New Roman"/>
          <w:spacing w:val="-1"/>
          <w:szCs w:val="24"/>
        </w:rPr>
        <w:t>part</w:t>
      </w:r>
      <w:r w:rsidRPr="00DC08D5">
        <w:rPr>
          <w:rFonts w:eastAsia="Arial" w:cs="Times New Roman"/>
          <w:spacing w:val="48"/>
          <w:szCs w:val="24"/>
        </w:rPr>
        <w:t xml:space="preserve"> </w:t>
      </w:r>
      <w:r w:rsidRPr="00DC08D5">
        <w:rPr>
          <w:rFonts w:eastAsia="Arial" w:cs="Times New Roman"/>
          <w:spacing w:val="-1"/>
          <w:szCs w:val="24"/>
        </w:rPr>
        <w:t>any</w:t>
      </w:r>
      <w:r w:rsidRPr="00DC08D5">
        <w:rPr>
          <w:rFonts w:eastAsia="Arial" w:cs="Times New Roman"/>
          <w:spacing w:val="46"/>
          <w:szCs w:val="24"/>
        </w:rPr>
        <w:t xml:space="preserve"> </w:t>
      </w:r>
      <w:r w:rsidRPr="00DC08D5">
        <w:rPr>
          <w:rFonts w:eastAsia="Arial" w:cs="Times New Roman"/>
          <w:spacing w:val="-1"/>
          <w:szCs w:val="24"/>
        </w:rPr>
        <w:t>penalty,</w:t>
      </w:r>
      <w:r w:rsidRPr="00DC08D5">
        <w:rPr>
          <w:rFonts w:eastAsia="Arial" w:cs="Times New Roman"/>
          <w:spacing w:val="45"/>
          <w:szCs w:val="24"/>
        </w:rPr>
        <w:t xml:space="preserve"> </w:t>
      </w:r>
      <w:r w:rsidRPr="00DC08D5">
        <w:rPr>
          <w:rFonts w:eastAsia="Arial" w:cs="Times New Roman"/>
          <w:spacing w:val="-1"/>
          <w:szCs w:val="24"/>
        </w:rPr>
        <w:t>forfeiture,</w:t>
      </w:r>
      <w:r w:rsidRPr="00DC08D5">
        <w:rPr>
          <w:rFonts w:eastAsia="Arial" w:cs="Times New Roman"/>
          <w:spacing w:val="46"/>
          <w:szCs w:val="24"/>
        </w:rPr>
        <w:t xml:space="preserve"> </w:t>
      </w:r>
      <w:r w:rsidRPr="00DC08D5">
        <w:rPr>
          <w:rFonts w:eastAsia="Arial" w:cs="Times New Roman"/>
          <w:szCs w:val="24"/>
        </w:rPr>
        <w:t>or</w:t>
      </w:r>
      <w:r w:rsidRPr="00DC08D5">
        <w:rPr>
          <w:rFonts w:eastAsia="Arial" w:cs="Times New Roman"/>
          <w:spacing w:val="47"/>
          <w:szCs w:val="24"/>
        </w:rPr>
        <w:t xml:space="preserve"> </w:t>
      </w:r>
      <w:r w:rsidRPr="00DC08D5">
        <w:rPr>
          <w:rFonts w:eastAsia="Arial" w:cs="Times New Roman"/>
          <w:spacing w:val="-1"/>
          <w:szCs w:val="24"/>
        </w:rPr>
        <w:t>liability,</w:t>
      </w:r>
      <w:r w:rsidRPr="00DC08D5">
        <w:rPr>
          <w:rFonts w:eastAsia="Arial" w:cs="Times New Roman"/>
          <w:spacing w:val="48"/>
          <w:szCs w:val="24"/>
        </w:rPr>
        <w:t xml:space="preserve"> </w:t>
      </w:r>
      <w:r w:rsidRPr="00DC08D5">
        <w:rPr>
          <w:rFonts w:eastAsia="Arial" w:cs="Times New Roman"/>
          <w:spacing w:val="-1"/>
          <w:szCs w:val="24"/>
        </w:rPr>
        <w:t>either</w:t>
      </w:r>
      <w:r w:rsidRPr="00DC08D5">
        <w:rPr>
          <w:rFonts w:eastAsia="Arial" w:cs="Times New Roman"/>
          <w:spacing w:val="47"/>
          <w:szCs w:val="24"/>
        </w:rPr>
        <w:t xml:space="preserve"> </w:t>
      </w:r>
      <w:r w:rsidRPr="00DC08D5">
        <w:rPr>
          <w:rFonts w:eastAsia="Arial" w:cs="Times New Roman"/>
          <w:spacing w:val="-1"/>
          <w:szCs w:val="24"/>
        </w:rPr>
        <w:t>civil</w:t>
      </w:r>
      <w:r w:rsidRPr="00DC08D5">
        <w:rPr>
          <w:rFonts w:eastAsia="Arial" w:cs="Times New Roman"/>
          <w:spacing w:val="47"/>
          <w:szCs w:val="24"/>
        </w:rPr>
        <w:t xml:space="preserve"> </w:t>
      </w:r>
      <w:r w:rsidRPr="00DC08D5">
        <w:rPr>
          <w:rFonts w:eastAsia="Arial" w:cs="Times New Roman"/>
          <w:szCs w:val="24"/>
        </w:rPr>
        <w:t>or</w:t>
      </w:r>
      <w:r w:rsidRPr="00DC08D5">
        <w:rPr>
          <w:rFonts w:eastAsia="Arial" w:cs="Times New Roman"/>
          <w:spacing w:val="47"/>
          <w:szCs w:val="24"/>
        </w:rPr>
        <w:t xml:space="preserve"> </w:t>
      </w:r>
      <w:r w:rsidRPr="00DC08D5">
        <w:rPr>
          <w:rFonts w:eastAsia="Arial" w:cs="Times New Roman"/>
          <w:szCs w:val="24"/>
        </w:rPr>
        <w:t>criminal,</w:t>
      </w:r>
      <w:r w:rsidRPr="00DC08D5">
        <w:rPr>
          <w:rFonts w:eastAsia="Arial" w:cs="Times New Roman"/>
          <w:spacing w:val="67"/>
          <w:szCs w:val="24"/>
        </w:rPr>
        <w:t xml:space="preserve"> </w:t>
      </w:r>
      <w:r w:rsidRPr="00DC08D5">
        <w:rPr>
          <w:rFonts w:eastAsia="Arial" w:cs="Times New Roman"/>
          <w:spacing w:val="-1"/>
          <w:szCs w:val="24"/>
        </w:rPr>
        <w:t>which</w:t>
      </w:r>
      <w:r w:rsidRPr="00DC08D5">
        <w:rPr>
          <w:rFonts w:eastAsia="Arial" w:cs="Times New Roman"/>
          <w:spacing w:val="62"/>
          <w:szCs w:val="24"/>
        </w:rPr>
        <w:t xml:space="preserve"> </w:t>
      </w:r>
      <w:r w:rsidRPr="00DC08D5">
        <w:rPr>
          <w:rFonts w:eastAsia="Arial" w:cs="Times New Roman"/>
          <w:szCs w:val="24"/>
        </w:rPr>
        <w:t>shall</w:t>
      </w:r>
      <w:r w:rsidRPr="00DC08D5">
        <w:rPr>
          <w:rFonts w:eastAsia="Arial" w:cs="Times New Roman"/>
          <w:spacing w:val="61"/>
          <w:szCs w:val="24"/>
        </w:rPr>
        <w:t xml:space="preserve"> </w:t>
      </w:r>
      <w:r w:rsidRPr="00DC08D5">
        <w:rPr>
          <w:rFonts w:eastAsia="Arial" w:cs="Times New Roman"/>
          <w:spacing w:val="-1"/>
          <w:szCs w:val="24"/>
        </w:rPr>
        <w:t>have</w:t>
      </w:r>
      <w:r w:rsidRPr="00DC08D5">
        <w:rPr>
          <w:rFonts w:eastAsia="Arial" w:cs="Times New Roman"/>
          <w:spacing w:val="61"/>
          <w:szCs w:val="24"/>
        </w:rPr>
        <w:t xml:space="preserve"> </w:t>
      </w:r>
      <w:r w:rsidRPr="00DC08D5">
        <w:rPr>
          <w:rFonts w:eastAsia="Arial" w:cs="Times New Roman"/>
          <w:spacing w:val="-1"/>
          <w:szCs w:val="24"/>
        </w:rPr>
        <w:t>been</w:t>
      </w:r>
      <w:r w:rsidRPr="00DC08D5">
        <w:rPr>
          <w:rFonts w:eastAsia="Arial" w:cs="Times New Roman"/>
          <w:spacing w:val="62"/>
          <w:szCs w:val="24"/>
        </w:rPr>
        <w:t xml:space="preserve"> </w:t>
      </w:r>
      <w:r w:rsidRPr="00DC08D5">
        <w:rPr>
          <w:rFonts w:eastAsia="Arial" w:cs="Times New Roman"/>
          <w:spacing w:val="-1"/>
          <w:szCs w:val="24"/>
        </w:rPr>
        <w:t>incurred</w:t>
      </w:r>
      <w:r w:rsidRPr="00DC08D5">
        <w:rPr>
          <w:rFonts w:eastAsia="Arial" w:cs="Times New Roman"/>
          <w:spacing w:val="63"/>
          <w:szCs w:val="24"/>
        </w:rPr>
        <w:t xml:space="preserve"> </w:t>
      </w:r>
      <w:r w:rsidRPr="00DC08D5">
        <w:rPr>
          <w:rFonts w:eastAsia="Arial" w:cs="Times New Roman"/>
          <w:szCs w:val="24"/>
        </w:rPr>
        <w:t>under</w:t>
      </w:r>
      <w:r w:rsidRPr="00DC08D5">
        <w:rPr>
          <w:rFonts w:eastAsia="Arial" w:cs="Times New Roman"/>
          <w:spacing w:val="62"/>
          <w:szCs w:val="24"/>
        </w:rPr>
        <w:t xml:space="preserve"> </w:t>
      </w:r>
      <w:r w:rsidRPr="00DC08D5">
        <w:rPr>
          <w:rFonts w:eastAsia="Arial" w:cs="Times New Roman"/>
          <w:spacing w:val="-1"/>
          <w:szCs w:val="24"/>
        </w:rPr>
        <w:t>such</w:t>
      </w:r>
      <w:r w:rsidRPr="00DC08D5">
        <w:rPr>
          <w:rFonts w:eastAsia="Arial" w:cs="Times New Roman"/>
          <w:spacing w:val="63"/>
          <w:szCs w:val="24"/>
        </w:rPr>
        <w:t xml:space="preserve"> </w:t>
      </w:r>
      <w:r w:rsidRPr="00DC08D5">
        <w:rPr>
          <w:rFonts w:eastAsia="Arial" w:cs="Times New Roman"/>
          <w:spacing w:val="-1"/>
          <w:szCs w:val="24"/>
        </w:rPr>
        <w:t>provision,</w:t>
      </w:r>
      <w:r w:rsidRPr="00DC08D5">
        <w:rPr>
          <w:rFonts w:eastAsia="Arial" w:cs="Times New Roman"/>
          <w:spacing w:val="60"/>
          <w:szCs w:val="24"/>
        </w:rPr>
        <w:t xml:space="preserve"> </w:t>
      </w:r>
      <w:r w:rsidRPr="00DC08D5">
        <w:rPr>
          <w:rFonts w:eastAsia="Arial" w:cs="Times New Roman"/>
          <w:szCs w:val="24"/>
        </w:rPr>
        <w:t>and</w:t>
      </w:r>
      <w:r w:rsidRPr="00DC08D5">
        <w:rPr>
          <w:rFonts w:eastAsia="Arial" w:cs="Times New Roman"/>
          <w:spacing w:val="61"/>
          <w:szCs w:val="24"/>
        </w:rPr>
        <w:t xml:space="preserve"> </w:t>
      </w:r>
      <w:r w:rsidRPr="00DC08D5">
        <w:rPr>
          <w:rFonts w:eastAsia="Arial" w:cs="Times New Roman"/>
          <w:spacing w:val="-2"/>
          <w:szCs w:val="24"/>
        </w:rPr>
        <w:t>each</w:t>
      </w:r>
      <w:r w:rsidRPr="00DC08D5">
        <w:rPr>
          <w:rFonts w:eastAsia="Arial" w:cs="Times New Roman"/>
          <w:spacing w:val="63"/>
          <w:szCs w:val="24"/>
        </w:rPr>
        <w:t xml:space="preserve"> </w:t>
      </w:r>
      <w:r w:rsidRPr="00DC08D5">
        <w:rPr>
          <w:rFonts w:eastAsia="Arial" w:cs="Times New Roman"/>
          <w:spacing w:val="-1"/>
          <w:szCs w:val="24"/>
        </w:rPr>
        <w:t>provision</w:t>
      </w:r>
      <w:r w:rsidRPr="00DC08D5">
        <w:rPr>
          <w:rFonts w:eastAsia="Arial" w:cs="Times New Roman"/>
          <w:spacing w:val="62"/>
          <w:szCs w:val="24"/>
        </w:rPr>
        <w:t xml:space="preserve"> </w:t>
      </w:r>
      <w:r w:rsidRPr="00DC08D5">
        <w:rPr>
          <w:rFonts w:eastAsia="Arial" w:cs="Times New Roman"/>
          <w:spacing w:val="-1"/>
          <w:szCs w:val="24"/>
        </w:rPr>
        <w:t>shall</w:t>
      </w:r>
      <w:r w:rsidRPr="00DC08D5">
        <w:rPr>
          <w:rFonts w:eastAsia="Arial" w:cs="Times New Roman"/>
          <w:spacing w:val="61"/>
          <w:szCs w:val="24"/>
        </w:rPr>
        <w:t xml:space="preserve"> </w:t>
      </w:r>
      <w:r w:rsidRPr="00DC08D5">
        <w:rPr>
          <w:rFonts w:eastAsia="Arial" w:cs="Times New Roman"/>
          <w:spacing w:val="-1"/>
          <w:szCs w:val="24"/>
        </w:rPr>
        <w:t>be</w:t>
      </w:r>
      <w:r w:rsidRPr="00DC08D5">
        <w:rPr>
          <w:rFonts w:eastAsia="Arial" w:cs="Times New Roman"/>
          <w:spacing w:val="59"/>
          <w:szCs w:val="24"/>
        </w:rPr>
        <w:t xml:space="preserve"> </w:t>
      </w:r>
      <w:r w:rsidRPr="00DC08D5">
        <w:rPr>
          <w:rFonts w:eastAsia="Arial" w:cs="Times New Roman"/>
          <w:szCs w:val="24"/>
        </w:rPr>
        <w:t>treated</w:t>
      </w:r>
      <w:r w:rsidRPr="00DC08D5">
        <w:rPr>
          <w:rFonts w:eastAsia="Arial" w:cs="Times New Roman"/>
          <w:spacing w:val="38"/>
          <w:szCs w:val="24"/>
        </w:rPr>
        <w:t xml:space="preserve"> </w:t>
      </w:r>
      <w:r w:rsidRPr="00DC08D5">
        <w:rPr>
          <w:rFonts w:eastAsia="Arial" w:cs="Times New Roman"/>
          <w:szCs w:val="24"/>
        </w:rPr>
        <w:t>and</w:t>
      </w:r>
      <w:r w:rsidRPr="00DC08D5">
        <w:rPr>
          <w:rFonts w:eastAsia="Arial" w:cs="Times New Roman"/>
          <w:spacing w:val="37"/>
          <w:szCs w:val="24"/>
        </w:rPr>
        <w:t xml:space="preserve"> </w:t>
      </w:r>
      <w:r w:rsidRPr="00DC08D5">
        <w:rPr>
          <w:rFonts w:eastAsia="Arial" w:cs="Times New Roman"/>
          <w:szCs w:val="24"/>
        </w:rPr>
        <w:t>held</w:t>
      </w:r>
      <w:r w:rsidRPr="00DC08D5">
        <w:rPr>
          <w:rFonts w:eastAsia="Arial" w:cs="Times New Roman"/>
          <w:spacing w:val="39"/>
          <w:szCs w:val="24"/>
        </w:rPr>
        <w:t xml:space="preserve"> </w:t>
      </w:r>
      <w:r w:rsidRPr="00DC08D5">
        <w:rPr>
          <w:rFonts w:eastAsia="Arial" w:cs="Times New Roman"/>
          <w:szCs w:val="24"/>
        </w:rPr>
        <w:t>as</w:t>
      </w:r>
      <w:r w:rsidRPr="00DC08D5">
        <w:rPr>
          <w:rFonts w:eastAsia="Arial" w:cs="Times New Roman"/>
          <w:spacing w:val="37"/>
          <w:szCs w:val="24"/>
        </w:rPr>
        <w:t xml:space="preserve"> </w:t>
      </w:r>
      <w:r w:rsidRPr="00DC08D5">
        <w:rPr>
          <w:rFonts w:eastAsia="Arial" w:cs="Times New Roman"/>
          <w:spacing w:val="-1"/>
          <w:szCs w:val="24"/>
        </w:rPr>
        <w:t>still</w:t>
      </w:r>
      <w:r w:rsidRPr="00DC08D5">
        <w:rPr>
          <w:rFonts w:eastAsia="Arial" w:cs="Times New Roman"/>
          <w:spacing w:val="37"/>
          <w:szCs w:val="24"/>
        </w:rPr>
        <w:t xml:space="preserve"> </w:t>
      </w:r>
      <w:r w:rsidRPr="00DC08D5">
        <w:rPr>
          <w:rFonts w:eastAsia="Arial" w:cs="Times New Roman"/>
          <w:szCs w:val="24"/>
        </w:rPr>
        <w:t>remaining</w:t>
      </w:r>
      <w:r w:rsidRPr="00DC08D5">
        <w:rPr>
          <w:rFonts w:eastAsia="Arial" w:cs="Times New Roman"/>
          <w:spacing w:val="37"/>
          <w:szCs w:val="24"/>
        </w:rPr>
        <w:t xml:space="preserve"> </w:t>
      </w:r>
      <w:r w:rsidRPr="00DC08D5">
        <w:rPr>
          <w:rFonts w:eastAsia="Arial" w:cs="Times New Roman"/>
          <w:szCs w:val="24"/>
        </w:rPr>
        <w:t>in</w:t>
      </w:r>
      <w:r w:rsidRPr="00DC08D5">
        <w:rPr>
          <w:rFonts w:eastAsia="Arial" w:cs="Times New Roman"/>
          <w:spacing w:val="39"/>
          <w:szCs w:val="24"/>
        </w:rPr>
        <w:t xml:space="preserve"> </w:t>
      </w:r>
      <w:r w:rsidRPr="00DC08D5">
        <w:rPr>
          <w:rFonts w:eastAsia="Arial" w:cs="Times New Roman"/>
          <w:szCs w:val="24"/>
        </w:rPr>
        <w:t>force</w:t>
      </w:r>
      <w:r w:rsidRPr="00DC08D5">
        <w:rPr>
          <w:rFonts w:eastAsia="Arial" w:cs="Times New Roman"/>
          <w:spacing w:val="35"/>
          <w:szCs w:val="24"/>
        </w:rPr>
        <w:t xml:space="preserve"> </w:t>
      </w:r>
      <w:r w:rsidRPr="00DC08D5">
        <w:rPr>
          <w:rFonts w:eastAsia="Arial" w:cs="Times New Roman"/>
          <w:szCs w:val="24"/>
        </w:rPr>
        <w:t>for</w:t>
      </w:r>
      <w:r w:rsidRPr="00DC08D5">
        <w:rPr>
          <w:rFonts w:eastAsia="Arial" w:cs="Times New Roman"/>
          <w:spacing w:val="38"/>
          <w:szCs w:val="24"/>
        </w:rPr>
        <w:t xml:space="preserve"> </w:t>
      </w:r>
      <w:r w:rsidRPr="00DC08D5">
        <w:rPr>
          <w:rFonts w:eastAsia="Arial" w:cs="Times New Roman"/>
          <w:szCs w:val="24"/>
        </w:rPr>
        <w:t>the</w:t>
      </w:r>
      <w:r w:rsidRPr="00DC08D5">
        <w:rPr>
          <w:rFonts w:eastAsia="Arial" w:cs="Times New Roman"/>
          <w:spacing w:val="39"/>
          <w:szCs w:val="24"/>
        </w:rPr>
        <w:t xml:space="preserve"> </w:t>
      </w:r>
      <w:r w:rsidRPr="00DC08D5">
        <w:rPr>
          <w:rFonts w:eastAsia="Arial" w:cs="Times New Roman"/>
          <w:spacing w:val="-1"/>
          <w:szCs w:val="24"/>
        </w:rPr>
        <w:t>purpose</w:t>
      </w:r>
      <w:r w:rsidRPr="00DC08D5">
        <w:rPr>
          <w:rFonts w:eastAsia="Arial" w:cs="Times New Roman"/>
          <w:spacing w:val="38"/>
          <w:szCs w:val="24"/>
        </w:rPr>
        <w:t xml:space="preserve"> </w:t>
      </w:r>
      <w:r w:rsidRPr="00DC08D5">
        <w:rPr>
          <w:rFonts w:eastAsia="Arial" w:cs="Times New Roman"/>
          <w:spacing w:val="-1"/>
          <w:szCs w:val="24"/>
        </w:rPr>
        <w:t>of</w:t>
      </w:r>
      <w:r w:rsidRPr="00DC08D5">
        <w:rPr>
          <w:rFonts w:eastAsia="Arial" w:cs="Times New Roman"/>
          <w:spacing w:val="41"/>
          <w:szCs w:val="24"/>
        </w:rPr>
        <w:t xml:space="preserve"> </w:t>
      </w:r>
      <w:r w:rsidRPr="00DC08D5">
        <w:rPr>
          <w:rFonts w:eastAsia="Arial" w:cs="Times New Roman"/>
          <w:spacing w:val="-1"/>
          <w:szCs w:val="24"/>
        </w:rPr>
        <w:t>sustaining</w:t>
      </w:r>
      <w:r w:rsidRPr="00DC08D5">
        <w:rPr>
          <w:rFonts w:eastAsia="Arial" w:cs="Times New Roman"/>
          <w:spacing w:val="37"/>
          <w:szCs w:val="24"/>
        </w:rPr>
        <w:t xml:space="preserve"> </w:t>
      </w:r>
      <w:r w:rsidRPr="00DC08D5">
        <w:rPr>
          <w:rFonts w:eastAsia="Arial" w:cs="Times New Roman"/>
          <w:szCs w:val="24"/>
        </w:rPr>
        <w:t>any</w:t>
      </w:r>
      <w:r w:rsidRPr="00DC08D5">
        <w:rPr>
          <w:rFonts w:eastAsia="Arial" w:cs="Times New Roman"/>
          <w:spacing w:val="36"/>
          <w:szCs w:val="24"/>
        </w:rPr>
        <w:t xml:space="preserve"> </w:t>
      </w:r>
      <w:r w:rsidRPr="00DC08D5">
        <w:rPr>
          <w:rFonts w:eastAsia="Arial" w:cs="Times New Roman"/>
          <w:szCs w:val="24"/>
        </w:rPr>
        <w:t>and</w:t>
      </w:r>
      <w:r w:rsidRPr="00DC08D5">
        <w:rPr>
          <w:rFonts w:eastAsia="Arial" w:cs="Times New Roman"/>
          <w:spacing w:val="38"/>
          <w:szCs w:val="24"/>
        </w:rPr>
        <w:t xml:space="preserve"> </w:t>
      </w:r>
      <w:r w:rsidRPr="00DC08D5">
        <w:rPr>
          <w:rFonts w:eastAsia="Arial" w:cs="Times New Roman"/>
          <w:szCs w:val="24"/>
        </w:rPr>
        <w:t>all</w:t>
      </w:r>
      <w:r w:rsidRPr="00DC08D5">
        <w:rPr>
          <w:rFonts w:eastAsia="Arial" w:cs="Times New Roman"/>
          <w:spacing w:val="35"/>
          <w:szCs w:val="24"/>
        </w:rPr>
        <w:t xml:space="preserve"> </w:t>
      </w:r>
      <w:r w:rsidRPr="00DC08D5">
        <w:rPr>
          <w:rFonts w:eastAsia="Arial" w:cs="Times New Roman"/>
          <w:szCs w:val="24"/>
        </w:rPr>
        <w:t>proper</w:t>
      </w:r>
      <w:r w:rsidRPr="00DC08D5">
        <w:rPr>
          <w:rFonts w:eastAsia="Arial" w:cs="Times New Roman"/>
          <w:spacing w:val="6"/>
          <w:szCs w:val="24"/>
        </w:rPr>
        <w:t xml:space="preserve"> </w:t>
      </w:r>
      <w:r w:rsidRPr="00DC08D5">
        <w:rPr>
          <w:rFonts w:eastAsia="Arial" w:cs="Times New Roman"/>
          <w:spacing w:val="-1"/>
          <w:szCs w:val="24"/>
        </w:rPr>
        <w:t>actions,</w:t>
      </w:r>
      <w:r w:rsidRPr="00DC08D5">
        <w:rPr>
          <w:rFonts w:eastAsia="Arial" w:cs="Times New Roman"/>
          <w:spacing w:val="7"/>
          <w:szCs w:val="24"/>
        </w:rPr>
        <w:t xml:space="preserve"> </w:t>
      </w:r>
      <w:r w:rsidRPr="00DC08D5">
        <w:rPr>
          <w:rFonts w:eastAsia="Arial" w:cs="Times New Roman"/>
          <w:spacing w:val="-1"/>
          <w:szCs w:val="24"/>
        </w:rPr>
        <w:t>suits,</w:t>
      </w:r>
      <w:r w:rsidRPr="00DC08D5">
        <w:rPr>
          <w:rFonts w:eastAsia="Arial" w:cs="Times New Roman"/>
          <w:spacing w:val="7"/>
          <w:szCs w:val="24"/>
        </w:rPr>
        <w:t xml:space="preserve"> </w:t>
      </w:r>
      <w:r w:rsidRPr="00DC08D5">
        <w:rPr>
          <w:rFonts w:eastAsia="Arial" w:cs="Times New Roman"/>
          <w:spacing w:val="-1"/>
          <w:szCs w:val="24"/>
        </w:rPr>
        <w:t>proceedings,</w:t>
      </w:r>
      <w:r w:rsidRPr="00DC08D5">
        <w:rPr>
          <w:rFonts w:eastAsia="Arial" w:cs="Times New Roman"/>
          <w:spacing w:val="7"/>
          <w:szCs w:val="24"/>
        </w:rPr>
        <w:t xml:space="preserve"> </w:t>
      </w:r>
      <w:r w:rsidRPr="00DC08D5">
        <w:rPr>
          <w:rFonts w:eastAsia="Arial" w:cs="Times New Roman"/>
          <w:spacing w:val="-1"/>
          <w:szCs w:val="24"/>
        </w:rPr>
        <w:t>and</w:t>
      </w:r>
      <w:r w:rsidRPr="00DC08D5">
        <w:rPr>
          <w:rFonts w:eastAsia="Arial" w:cs="Times New Roman"/>
          <w:spacing w:val="8"/>
          <w:szCs w:val="24"/>
        </w:rPr>
        <w:t xml:space="preserve"> </w:t>
      </w:r>
      <w:r w:rsidRPr="00DC08D5">
        <w:rPr>
          <w:rFonts w:eastAsia="Arial" w:cs="Times New Roman"/>
          <w:spacing w:val="-1"/>
          <w:szCs w:val="24"/>
        </w:rPr>
        <w:t>prosecutions</w:t>
      </w:r>
      <w:r w:rsidRPr="00DC08D5">
        <w:rPr>
          <w:rFonts w:eastAsia="Arial" w:cs="Times New Roman"/>
          <w:spacing w:val="5"/>
          <w:szCs w:val="24"/>
        </w:rPr>
        <w:t xml:space="preserve"> </w:t>
      </w:r>
      <w:r w:rsidRPr="00DC08D5">
        <w:rPr>
          <w:rFonts w:eastAsia="Arial" w:cs="Times New Roman"/>
          <w:szCs w:val="24"/>
        </w:rPr>
        <w:t>for</w:t>
      </w:r>
      <w:r w:rsidRPr="00DC08D5">
        <w:rPr>
          <w:rFonts w:eastAsia="Arial" w:cs="Times New Roman"/>
          <w:spacing w:val="6"/>
          <w:szCs w:val="24"/>
        </w:rPr>
        <w:t xml:space="preserve"> </w:t>
      </w:r>
      <w:r w:rsidRPr="00DC08D5">
        <w:rPr>
          <w:rFonts w:eastAsia="Arial" w:cs="Times New Roman"/>
          <w:szCs w:val="24"/>
        </w:rPr>
        <w:t>the</w:t>
      </w:r>
      <w:r w:rsidRPr="00DC08D5">
        <w:rPr>
          <w:rFonts w:eastAsia="Arial" w:cs="Times New Roman"/>
          <w:spacing w:val="8"/>
          <w:szCs w:val="24"/>
        </w:rPr>
        <w:t xml:space="preserve"> </w:t>
      </w:r>
      <w:r w:rsidRPr="00DC08D5">
        <w:rPr>
          <w:rFonts w:eastAsia="Arial" w:cs="Times New Roman"/>
          <w:spacing w:val="-1"/>
          <w:szCs w:val="24"/>
        </w:rPr>
        <w:t>enforcement</w:t>
      </w:r>
      <w:r w:rsidRPr="00DC08D5">
        <w:rPr>
          <w:rFonts w:eastAsia="Arial" w:cs="Times New Roman"/>
          <w:spacing w:val="7"/>
          <w:szCs w:val="24"/>
        </w:rPr>
        <w:t xml:space="preserve"> </w:t>
      </w:r>
      <w:r w:rsidRPr="00DC08D5">
        <w:rPr>
          <w:rFonts w:eastAsia="Arial" w:cs="Times New Roman"/>
          <w:spacing w:val="-1"/>
          <w:szCs w:val="24"/>
        </w:rPr>
        <w:t>of</w:t>
      </w:r>
      <w:r w:rsidRPr="00DC08D5">
        <w:rPr>
          <w:rFonts w:eastAsia="Arial" w:cs="Times New Roman"/>
          <w:spacing w:val="10"/>
          <w:szCs w:val="24"/>
        </w:rPr>
        <w:t xml:space="preserve"> </w:t>
      </w:r>
      <w:r w:rsidRPr="00DC08D5">
        <w:rPr>
          <w:rFonts w:eastAsia="Arial" w:cs="Times New Roman"/>
          <w:spacing w:val="-1"/>
          <w:szCs w:val="24"/>
        </w:rPr>
        <w:t>the</w:t>
      </w:r>
      <w:r w:rsidRPr="00DC08D5">
        <w:rPr>
          <w:rFonts w:eastAsia="Arial" w:cs="Times New Roman"/>
          <w:spacing w:val="8"/>
          <w:szCs w:val="24"/>
        </w:rPr>
        <w:t xml:space="preserve"> </w:t>
      </w:r>
      <w:r w:rsidRPr="00DC08D5">
        <w:rPr>
          <w:rFonts w:eastAsia="Arial" w:cs="Times New Roman"/>
          <w:spacing w:val="-1"/>
          <w:szCs w:val="24"/>
        </w:rPr>
        <w:t>penalty,</w:t>
      </w:r>
      <w:r w:rsidRPr="00DC08D5">
        <w:rPr>
          <w:rFonts w:eastAsia="Arial" w:cs="Times New Roman"/>
          <w:spacing w:val="73"/>
          <w:szCs w:val="24"/>
        </w:rPr>
        <w:t xml:space="preserve"> </w:t>
      </w:r>
      <w:r w:rsidRPr="00DC08D5">
        <w:rPr>
          <w:rFonts w:eastAsia="Arial" w:cs="Times New Roman"/>
          <w:spacing w:val="-1"/>
          <w:szCs w:val="24"/>
        </w:rPr>
        <w:t>forfeiture,</w:t>
      </w:r>
      <w:r w:rsidRPr="00DC08D5">
        <w:rPr>
          <w:rFonts w:eastAsia="Arial" w:cs="Times New Roman"/>
          <w:spacing w:val="19"/>
          <w:szCs w:val="24"/>
        </w:rPr>
        <w:t xml:space="preserve"> </w:t>
      </w:r>
      <w:r w:rsidRPr="00DC08D5">
        <w:rPr>
          <w:rFonts w:eastAsia="Arial" w:cs="Times New Roman"/>
          <w:szCs w:val="24"/>
        </w:rPr>
        <w:t>or</w:t>
      </w:r>
      <w:r w:rsidRPr="00DC08D5">
        <w:rPr>
          <w:rFonts w:eastAsia="Arial" w:cs="Times New Roman"/>
          <w:spacing w:val="18"/>
          <w:szCs w:val="24"/>
        </w:rPr>
        <w:t xml:space="preserve"> </w:t>
      </w:r>
      <w:r w:rsidRPr="00DC08D5">
        <w:rPr>
          <w:rFonts w:eastAsia="Arial" w:cs="Times New Roman"/>
          <w:spacing w:val="-1"/>
          <w:szCs w:val="24"/>
        </w:rPr>
        <w:t>liability,</w:t>
      </w:r>
      <w:r w:rsidRPr="00DC08D5">
        <w:rPr>
          <w:rFonts w:eastAsia="Arial" w:cs="Times New Roman"/>
          <w:spacing w:val="19"/>
          <w:szCs w:val="24"/>
        </w:rPr>
        <w:t xml:space="preserve"> </w:t>
      </w:r>
      <w:r w:rsidRPr="00DC08D5">
        <w:rPr>
          <w:rFonts w:eastAsia="Arial" w:cs="Times New Roman"/>
          <w:szCs w:val="24"/>
        </w:rPr>
        <w:t>as</w:t>
      </w:r>
      <w:r w:rsidRPr="00DC08D5">
        <w:rPr>
          <w:rFonts w:eastAsia="Arial" w:cs="Times New Roman"/>
          <w:spacing w:val="19"/>
          <w:szCs w:val="24"/>
        </w:rPr>
        <w:t xml:space="preserve"> </w:t>
      </w:r>
      <w:r w:rsidRPr="00DC08D5">
        <w:rPr>
          <w:rFonts w:eastAsia="Arial" w:cs="Times New Roman"/>
          <w:szCs w:val="24"/>
        </w:rPr>
        <w:t>well</w:t>
      </w:r>
      <w:r w:rsidRPr="00DC08D5">
        <w:rPr>
          <w:rFonts w:eastAsia="Arial" w:cs="Times New Roman"/>
          <w:spacing w:val="18"/>
          <w:szCs w:val="24"/>
        </w:rPr>
        <w:t xml:space="preserve"> </w:t>
      </w:r>
      <w:r w:rsidRPr="00DC08D5">
        <w:rPr>
          <w:rFonts w:eastAsia="Arial" w:cs="Times New Roman"/>
          <w:szCs w:val="24"/>
        </w:rPr>
        <w:t>as</w:t>
      </w:r>
      <w:r w:rsidRPr="00DC08D5">
        <w:rPr>
          <w:rFonts w:eastAsia="Arial" w:cs="Times New Roman"/>
          <w:spacing w:val="19"/>
          <w:szCs w:val="24"/>
        </w:rPr>
        <w:t xml:space="preserve"> </w:t>
      </w:r>
      <w:r w:rsidRPr="00DC08D5">
        <w:rPr>
          <w:rFonts w:eastAsia="Arial" w:cs="Times New Roman"/>
          <w:szCs w:val="24"/>
        </w:rPr>
        <w:t>for</w:t>
      </w:r>
      <w:r w:rsidRPr="00DC08D5">
        <w:rPr>
          <w:rFonts w:eastAsia="Arial" w:cs="Times New Roman"/>
          <w:spacing w:val="18"/>
          <w:szCs w:val="24"/>
        </w:rPr>
        <w:t xml:space="preserve"> </w:t>
      </w:r>
      <w:r w:rsidRPr="00DC08D5">
        <w:rPr>
          <w:rFonts w:eastAsia="Arial" w:cs="Times New Roman"/>
          <w:szCs w:val="24"/>
        </w:rPr>
        <w:t>the</w:t>
      </w:r>
      <w:r w:rsidRPr="00DC08D5">
        <w:rPr>
          <w:rFonts w:eastAsia="Arial" w:cs="Times New Roman"/>
          <w:spacing w:val="17"/>
          <w:szCs w:val="24"/>
        </w:rPr>
        <w:t xml:space="preserve"> </w:t>
      </w:r>
      <w:r w:rsidRPr="00DC08D5">
        <w:rPr>
          <w:rFonts w:eastAsia="Arial" w:cs="Times New Roman"/>
          <w:spacing w:val="-1"/>
          <w:szCs w:val="24"/>
        </w:rPr>
        <w:t>purpose</w:t>
      </w:r>
      <w:r w:rsidRPr="00DC08D5">
        <w:rPr>
          <w:rFonts w:eastAsia="Arial" w:cs="Times New Roman"/>
          <w:spacing w:val="20"/>
          <w:szCs w:val="24"/>
        </w:rPr>
        <w:t xml:space="preserve"> </w:t>
      </w:r>
      <w:r w:rsidRPr="00DC08D5">
        <w:rPr>
          <w:rFonts w:eastAsia="Arial" w:cs="Times New Roman"/>
          <w:spacing w:val="-1"/>
          <w:szCs w:val="24"/>
        </w:rPr>
        <w:t>of</w:t>
      </w:r>
      <w:r w:rsidRPr="00DC08D5">
        <w:rPr>
          <w:rFonts w:eastAsia="Arial" w:cs="Times New Roman"/>
          <w:spacing w:val="22"/>
          <w:szCs w:val="24"/>
        </w:rPr>
        <w:t xml:space="preserve"> </w:t>
      </w:r>
      <w:r w:rsidRPr="00DC08D5">
        <w:rPr>
          <w:rFonts w:eastAsia="Arial" w:cs="Times New Roman"/>
          <w:spacing w:val="-1"/>
          <w:szCs w:val="24"/>
        </w:rPr>
        <w:t>sustaining</w:t>
      </w:r>
      <w:r w:rsidRPr="00DC08D5">
        <w:rPr>
          <w:rFonts w:eastAsia="Arial" w:cs="Times New Roman"/>
          <w:spacing w:val="18"/>
          <w:szCs w:val="24"/>
        </w:rPr>
        <w:t xml:space="preserve"> </w:t>
      </w:r>
      <w:r w:rsidRPr="00DC08D5">
        <w:rPr>
          <w:rFonts w:eastAsia="Arial" w:cs="Times New Roman"/>
          <w:szCs w:val="24"/>
        </w:rPr>
        <w:t>any</w:t>
      </w:r>
      <w:r w:rsidRPr="00DC08D5">
        <w:rPr>
          <w:rFonts w:eastAsia="Arial" w:cs="Times New Roman"/>
          <w:spacing w:val="17"/>
          <w:szCs w:val="24"/>
        </w:rPr>
        <w:t xml:space="preserve"> </w:t>
      </w:r>
      <w:r w:rsidRPr="00DC08D5">
        <w:rPr>
          <w:rFonts w:eastAsia="Arial" w:cs="Times New Roman"/>
          <w:spacing w:val="-1"/>
          <w:szCs w:val="24"/>
        </w:rPr>
        <w:t>judgment,</w:t>
      </w:r>
      <w:r w:rsidRPr="00DC08D5">
        <w:rPr>
          <w:rFonts w:eastAsia="Arial" w:cs="Times New Roman"/>
          <w:spacing w:val="19"/>
          <w:szCs w:val="24"/>
        </w:rPr>
        <w:t xml:space="preserve"> </w:t>
      </w:r>
      <w:r w:rsidRPr="00DC08D5">
        <w:rPr>
          <w:rFonts w:eastAsia="Arial" w:cs="Times New Roman"/>
          <w:spacing w:val="-1"/>
          <w:szCs w:val="24"/>
        </w:rPr>
        <w:t>decree,</w:t>
      </w:r>
      <w:r w:rsidRPr="00DC08D5">
        <w:rPr>
          <w:rFonts w:eastAsia="Arial" w:cs="Times New Roman"/>
          <w:spacing w:val="19"/>
          <w:szCs w:val="24"/>
        </w:rPr>
        <w:t xml:space="preserve"> </w:t>
      </w:r>
      <w:r w:rsidRPr="00DC08D5">
        <w:rPr>
          <w:rFonts w:eastAsia="Arial" w:cs="Times New Roman"/>
          <w:szCs w:val="24"/>
        </w:rPr>
        <w:t>or</w:t>
      </w:r>
      <w:r w:rsidRPr="00DC08D5">
        <w:rPr>
          <w:rFonts w:eastAsia="Arial" w:cs="Times New Roman"/>
          <w:spacing w:val="65"/>
          <w:szCs w:val="24"/>
        </w:rPr>
        <w:t xml:space="preserve"> </w:t>
      </w:r>
      <w:r w:rsidRPr="00DC08D5">
        <w:rPr>
          <w:rFonts w:eastAsia="Arial" w:cs="Times New Roman"/>
          <w:szCs w:val="24"/>
        </w:rPr>
        <w:t>order</w:t>
      </w:r>
      <w:r w:rsidRPr="00DC08D5">
        <w:rPr>
          <w:rFonts w:eastAsia="Arial" w:cs="Times New Roman"/>
          <w:spacing w:val="24"/>
          <w:szCs w:val="24"/>
        </w:rPr>
        <w:t xml:space="preserve"> </w:t>
      </w:r>
      <w:r w:rsidRPr="00DC08D5">
        <w:rPr>
          <w:rFonts w:eastAsia="Arial" w:cs="Times New Roman"/>
          <w:spacing w:val="-1"/>
          <w:szCs w:val="24"/>
        </w:rPr>
        <w:t>which</w:t>
      </w:r>
      <w:r w:rsidRPr="00DC08D5">
        <w:rPr>
          <w:rFonts w:eastAsia="Arial" w:cs="Times New Roman"/>
          <w:spacing w:val="25"/>
          <w:szCs w:val="24"/>
        </w:rPr>
        <w:t xml:space="preserve"> </w:t>
      </w:r>
      <w:r w:rsidRPr="00DC08D5">
        <w:rPr>
          <w:rFonts w:eastAsia="Arial" w:cs="Times New Roman"/>
          <w:szCs w:val="24"/>
        </w:rPr>
        <w:t>can</w:t>
      </w:r>
      <w:r w:rsidRPr="00DC08D5">
        <w:rPr>
          <w:rFonts w:eastAsia="Arial" w:cs="Times New Roman"/>
          <w:spacing w:val="25"/>
          <w:szCs w:val="24"/>
        </w:rPr>
        <w:t xml:space="preserve"> </w:t>
      </w:r>
      <w:r w:rsidRPr="00DC08D5">
        <w:rPr>
          <w:rFonts w:eastAsia="Arial" w:cs="Times New Roman"/>
          <w:szCs w:val="24"/>
        </w:rPr>
        <w:t>or</w:t>
      </w:r>
      <w:r w:rsidRPr="00DC08D5">
        <w:rPr>
          <w:rFonts w:eastAsia="Arial" w:cs="Times New Roman"/>
          <w:spacing w:val="24"/>
          <w:szCs w:val="24"/>
        </w:rPr>
        <w:t xml:space="preserve"> </w:t>
      </w:r>
      <w:r w:rsidRPr="00DC08D5">
        <w:rPr>
          <w:rFonts w:eastAsia="Arial" w:cs="Times New Roman"/>
          <w:szCs w:val="24"/>
        </w:rPr>
        <w:t>may</w:t>
      </w:r>
      <w:r w:rsidRPr="00DC08D5">
        <w:rPr>
          <w:rFonts w:eastAsia="Arial" w:cs="Times New Roman"/>
          <w:spacing w:val="22"/>
          <w:szCs w:val="24"/>
        </w:rPr>
        <w:t xml:space="preserve"> </w:t>
      </w:r>
      <w:r w:rsidRPr="00DC08D5">
        <w:rPr>
          <w:rFonts w:eastAsia="Arial" w:cs="Times New Roman"/>
          <w:szCs w:val="24"/>
        </w:rPr>
        <w:t>be</w:t>
      </w:r>
      <w:r w:rsidRPr="00DC08D5">
        <w:rPr>
          <w:rFonts w:eastAsia="Arial" w:cs="Times New Roman"/>
          <w:spacing w:val="25"/>
          <w:szCs w:val="24"/>
        </w:rPr>
        <w:t xml:space="preserve"> </w:t>
      </w:r>
      <w:r w:rsidRPr="00DC08D5">
        <w:rPr>
          <w:rFonts w:eastAsia="Arial" w:cs="Times New Roman"/>
          <w:spacing w:val="-1"/>
          <w:szCs w:val="24"/>
        </w:rPr>
        <w:t>rendered,</w:t>
      </w:r>
      <w:r w:rsidRPr="00DC08D5">
        <w:rPr>
          <w:rFonts w:eastAsia="Arial" w:cs="Times New Roman"/>
          <w:spacing w:val="22"/>
          <w:szCs w:val="24"/>
        </w:rPr>
        <w:t xml:space="preserve"> </w:t>
      </w:r>
      <w:r w:rsidRPr="00DC08D5">
        <w:rPr>
          <w:rFonts w:eastAsia="Arial" w:cs="Times New Roman"/>
          <w:spacing w:val="-1"/>
          <w:szCs w:val="24"/>
        </w:rPr>
        <w:t>entered,</w:t>
      </w:r>
      <w:r w:rsidRPr="00DC08D5">
        <w:rPr>
          <w:rFonts w:eastAsia="Arial" w:cs="Times New Roman"/>
          <w:spacing w:val="25"/>
          <w:szCs w:val="24"/>
        </w:rPr>
        <w:t xml:space="preserve"> </w:t>
      </w:r>
      <w:r w:rsidRPr="00DC08D5">
        <w:rPr>
          <w:rFonts w:eastAsia="Arial" w:cs="Times New Roman"/>
          <w:szCs w:val="24"/>
        </w:rPr>
        <w:t>or</w:t>
      </w:r>
      <w:r w:rsidRPr="00DC08D5">
        <w:rPr>
          <w:rFonts w:eastAsia="Arial" w:cs="Times New Roman"/>
          <w:spacing w:val="24"/>
          <w:szCs w:val="24"/>
        </w:rPr>
        <w:t xml:space="preserve"> </w:t>
      </w:r>
      <w:r w:rsidRPr="00DC08D5">
        <w:rPr>
          <w:rFonts w:eastAsia="Arial" w:cs="Times New Roman"/>
          <w:spacing w:val="-1"/>
          <w:szCs w:val="24"/>
        </w:rPr>
        <w:t>made</w:t>
      </w:r>
      <w:r w:rsidRPr="00DC08D5">
        <w:rPr>
          <w:rFonts w:eastAsia="Arial" w:cs="Times New Roman"/>
          <w:spacing w:val="25"/>
          <w:szCs w:val="24"/>
        </w:rPr>
        <w:t xml:space="preserve"> </w:t>
      </w:r>
      <w:r w:rsidRPr="00DC08D5">
        <w:rPr>
          <w:rFonts w:eastAsia="Arial" w:cs="Times New Roman"/>
          <w:szCs w:val="24"/>
        </w:rPr>
        <w:t>in</w:t>
      </w:r>
      <w:r w:rsidRPr="00DC08D5">
        <w:rPr>
          <w:rFonts w:eastAsia="Arial" w:cs="Times New Roman"/>
          <w:spacing w:val="22"/>
          <w:szCs w:val="24"/>
        </w:rPr>
        <w:t xml:space="preserve"> </w:t>
      </w:r>
      <w:r w:rsidRPr="00DC08D5">
        <w:rPr>
          <w:rFonts w:eastAsia="Arial" w:cs="Times New Roman"/>
          <w:szCs w:val="24"/>
        </w:rPr>
        <w:t>such</w:t>
      </w:r>
      <w:r w:rsidRPr="00DC08D5">
        <w:rPr>
          <w:rFonts w:eastAsia="Arial" w:cs="Times New Roman"/>
          <w:spacing w:val="25"/>
          <w:szCs w:val="24"/>
        </w:rPr>
        <w:t xml:space="preserve"> </w:t>
      </w:r>
      <w:r w:rsidRPr="00DC08D5">
        <w:rPr>
          <w:rFonts w:eastAsia="Arial" w:cs="Times New Roman"/>
          <w:spacing w:val="-1"/>
          <w:szCs w:val="24"/>
        </w:rPr>
        <w:t>actions,</w:t>
      </w:r>
      <w:r w:rsidRPr="00DC08D5">
        <w:rPr>
          <w:rFonts w:eastAsia="Arial" w:cs="Times New Roman"/>
          <w:spacing w:val="25"/>
          <w:szCs w:val="24"/>
        </w:rPr>
        <w:t xml:space="preserve"> </w:t>
      </w:r>
      <w:r w:rsidRPr="00DC08D5">
        <w:rPr>
          <w:rFonts w:eastAsia="Arial" w:cs="Times New Roman"/>
          <w:spacing w:val="-1"/>
          <w:szCs w:val="24"/>
        </w:rPr>
        <w:t>suits,</w:t>
      </w:r>
      <w:r w:rsidRPr="00DC08D5">
        <w:rPr>
          <w:rFonts w:eastAsia="Arial" w:cs="Times New Roman"/>
          <w:spacing w:val="55"/>
          <w:szCs w:val="24"/>
        </w:rPr>
        <w:t xml:space="preserve"> </w:t>
      </w:r>
      <w:r w:rsidRPr="00DC08D5">
        <w:rPr>
          <w:rFonts w:eastAsia="Arial" w:cs="Times New Roman"/>
          <w:spacing w:val="-1"/>
          <w:szCs w:val="24"/>
        </w:rPr>
        <w:t>proceedings,</w:t>
      </w:r>
      <w:r w:rsidRPr="00DC08D5">
        <w:rPr>
          <w:rFonts w:eastAsia="Arial" w:cs="Times New Roman"/>
          <w:szCs w:val="24"/>
        </w:rPr>
        <w:t xml:space="preserve"> or </w:t>
      </w:r>
      <w:r w:rsidRPr="00DC08D5">
        <w:rPr>
          <w:rFonts w:eastAsia="Arial" w:cs="Times New Roman"/>
          <w:spacing w:val="-1"/>
          <w:szCs w:val="24"/>
        </w:rPr>
        <w:t>prosecutions.</w:t>
      </w:r>
    </w:p>
    <w:p w14:paraId="127C0E3F" w14:textId="77777777" w:rsidR="009F5EAA" w:rsidRPr="00DC08D5" w:rsidRDefault="009F5EAA" w:rsidP="005570AB">
      <w:pPr>
        <w:widowControl w:val="0"/>
        <w:spacing w:after="120"/>
        <w:rPr>
          <w:rFonts w:eastAsia="Arial" w:cs="Arial"/>
          <w:szCs w:val="24"/>
        </w:rPr>
      </w:pPr>
    </w:p>
    <w:p w14:paraId="3C3B3DBC" w14:textId="0ED8EA5A" w:rsidR="009F5EAA" w:rsidRPr="00DC08D5" w:rsidRDefault="00F718E4" w:rsidP="005570AB">
      <w:pPr>
        <w:widowControl w:val="0"/>
        <w:spacing w:after="120"/>
        <w:ind w:right="119"/>
        <w:rPr>
          <w:rFonts w:eastAsia="Arial" w:cs="Times New Roman"/>
          <w:szCs w:val="24"/>
        </w:rPr>
      </w:pPr>
      <w:r>
        <w:rPr>
          <w:rFonts w:eastAsia="Arial" w:cs="Times New Roman"/>
          <w:b/>
          <w:szCs w:val="24"/>
        </w:rPr>
        <w:tab/>
      </w:r>
      <w:r w:rsidR="009F5EAA" w:rsidRPr="00707C12">
        <w:rPr>
          <w:rFonts w:eastAsia="Arial" w:cs="Times New Roman"/>
          <w:b/>
          <w:szCs w:val="24"/>
          <w:u w:val="single"/>
        </w:rPr>
        <w:t xml:space="preserve">Section </w:t>
      </w:r>
      <w:r w:rsidR="00707C12">
        <w:rPr>
          <w:rFonts w:eastAsia="Arial" w:cs="Times New Roman"/>
          <w:b/>
          <w:spacing w:val="-1"/>
          <w:szCs w:val="24"/>
          <w:u w:val="single"/>
        </w:rPr>
        <w:t>11</w:t>
      </w:r>
      <w:r w:rsidR="009F5EAA" w:rsidRPr="00707C12">
        <w:rPr>
          <w:rFonts w:eastAsia="Arial" w:cs="Times New Roman"/>
          <w:b/>
          <w:spacing w:val="-1"/>
          <w:szCs w:val="24"/>
          <w:u w:val="single"/>
        </w:rPr>
        <w:t>.</w:t>
      </w:r>
      <w:r w:rsidR="009F5EAA" w:rsidRPr="00DC08D5">
        <w:rPr>
          <w:rFonts w:eastAsia="Arial" w:cs="Times New Roman"/>
          <w:spacing w:val="38"/>
          <w:szCs w:val="24"/>
        </w:rPr>
        <w:t xml:space="preserve"> </w:t>
      </w:r>
      <w:r w:rsidR="009F5EAA" w:rsidRPr="00DC08D5">
        <w:rPr>
          <w:rFonts w:eastAsia="Arial" w:cs="Times New Roman"/>
          <w:szCs w:val="24"/>
        </w:rPr>
        <w:t>All</w:t>
      </w:r>
      <w:r w:rsidR="009F5EAA" w:rsidRPr="00DC08D5">
        <w:rPr>
          <w:rFonts w:eastAsia="Arial" w:cs="Times New Roman"/>
          <w:spacing w:val="37"/>
          <w:szCs w:val="24"/>
        </w:rPr>
        <w:t xml:space="preserve"> </w:t>
      </w:r>
      <w:r w:rsidR="009F5EAA" w:rsidRPr="00DC08D5">
        <w:rPr>
          <w:rFonts w:eastAsia="Arial" w:cs="Times New Roman"/>
          <w:szCs w:val="24"/>
        </w:rPr>
        <w:t>other</w:t>
      </w:r>
      <w:r w:rsidR="009F5EAA" w:rsidRPr="00DC08D5">
        <w:rPr>
          <w:rFonts w:eastAsia="Arial" w:cs="Times New Roman"/>
          <w:spacing w:val="38"/>
          <w:szCs w:val="24"/>
        </w:rPr>
        <w:t xml:space="preserve"> </w:t>
      </w:r>
      <w:r w:rsidR="009F5EAA" w:rsidRPr="00DC08D5">
        <w:rPr>
          <w:rFonts w:eastAsia="Arial" w:cs="Times New Roman"/>
          <w:spacing w:val="-1"/>
          <w:szCs w:val="24"/>
        </w:rPr>
        <w:t>ordinances</w:t>
      </w:r>
      <w:r w:rsidR="009F5EAA" w:rsidRPr="00DC08D5">
        <w:rPr>
          <w:rFonts w:eastAsia="Arial" w:cs="Times New Roman"/>
          <w:spacing w:val="37"/>
          <w:szCs w:val="24"/>
        </w:rPr>
        <w:t xml:space="preserve"> </w:t>
      </w:r>
      <w:r w:rsidR="009F5EAA" w:rsidRPr="00DC08D5">
        <w:rPr>
          <w:rFonts w:eastAsia="Arial" w:cs="Times New Roman"/>
          <w:spacing w:val="-1"/>
          <w:szCs w:val="24"/>
        </w:rPr>
        <w:t>or</w:t>
      </w:r>
      <w:r w:rsidR="009F5EAA" w:rsidRPr="00DC08D5">
        <w:rPr>
          <w:rFonts w:eastAsia="Arial" w:cs="Times New Roman"/>
          <w:spacing w:val="38"/>
          <w:szCs w:val="24"/>
        </w:rPr>
        <w:t xml:space="preserve"> </w:t>
      </w:r>
      <w:r w:rsidR="009F5EAA" w:rsidRPr="00DC08D5">
        <w:rPr>
          <w:rFonts w:eastAsia="Arial" w:cs="Times New Roman"/>
          <w:szCs w:val="24"/>
        </w:rPr>
        <w:t>portions</w:t>
      </w:r>
      <w:r w:rsidR="009F5EAA" w:rsidRPr="00DC08D5">
        <w:rPr>
          <w:rFonts w:eastAsia="Arial" w:cs="Times New Roman"/>
          <w:spacing w:val="38"/>
          <w:szCs w:val="24"/>
        </w:rPr>
        <w:t xml:space="preserve"> </w:t>
      </w:r>
      <w:r w:rsidR="009F5EAA" w:rsidRPr="00DC08D5">
        <w:rPr>
          <w:rFonts w:eastAsia="Arial" w:cs="Times New Roman"/>
          <w:spacing w:val="-1"/>
          <w:szCs w:val="24"/>
        </w:rPr>
        <w:t>thereof</w:t>
      </w:r>
      <w:r w:rsidR="009F5EAA" w:rsidRPr="00DC08D5">
        <w:rPr>
          <w:rFonts w:eastAsia="Arial" w:cs="Times New Roman"/>
          <w:spacing w:val="41"/>
          <w:szCs w:val="24"/>
        </w:rPr>
        <w:t xml:space="preserve"> </w:t>
      </w:r>
      <w:r w:rsidR="009F5EAA" w:rsidRPr="00DC08D5">
        <w:rPr>
          <w:rFonts w:eastAsia="Arial" w:cs="Times New Roman"/>
          <w:spacing w:val="-1"/>
          <w:szCs w:val="24"/>
        </w:rPr>
        <w:t>inconsistent</w:t>
      </w:r>
      <w:r w:rsidR="009F5EAA" w:rsidRPr="00DC08D5">
        <w:rPr>
          <w:rFonts w:eastAsia="Arial" w:cs="Times New Roman"/>
          <w:spacing w:val="38"/>
          <w:szCs w:val="24"/>
        </w:rPr>
        <w:t xml:space="preserve"> </w:t>
      </w:r>
      <w:r w:rsidR="009F5EAA" w:rsidRPr="00DC08D5">
        <w:rPr>
          <w:rFonts w:eastAsia="Arial" w:cs="Times New Roman"/>
          <w:szCs w:val="24"/>
        </w:rPr>
        <w:t>or</w:t>
      </w:r>
      <w:r w:rsidR="009F5EAA" w:rsidRPr="00DC08D5">
        <w:rPr>
          <w:rFonts w:eastAsia="Arial" w:cs="Times New Roman"/>
          <w:spacing w:val="38"/>
          <w:szCs w:val="24"/>
        </w:rPr>
        <w:t xml:space="preserve"> </w:t>
      </w:r>
      <w:r w:rsidR="009F5EAA" w:rsidRPr="00DC08D5">
        <w:rPr>
          <w:rFonts w:eastAsia="Arial" w:cs="Times New Roman"/>
          <w:spacing w:val="-1"/>
          <w:szCs w:val="24"/>
        </w:rPr>
        <w:t>conflicting</w:t>
      </w:r>
      <w:r w:rsidR="009F5EAA" w:rsidRPr="00DC08D5">
        <w:rPr>
          <w:rFonts w:eastAsia="Arial" w:cs="Times New Roman"/>
          <w:spacing w:val="65"/>
          <w:szCs w:val="24"/>
        </w:rPr>
        <w:t xml:space="preserve"> </w:t>
      </w:r>
      <w:r w:rsidR="009F5EAA" w:rsidRPr="00DC08D5">
        <w:rPr>
          <w:rFonts w:eastAsia="Arial" w:cs="Times New Roman"/>
          <w:spacing w:val="-1"/>
          <w:szCs w:val="24"/>
        </w:rPr>
        <w:t>with</w:t>
      </w:r>
      <w:r w:rsidR="009F5EAA" w:rsidRPr="00DC08D5">
        <w:rPr>
          <w:rFonts w:eastAsia="Arial" w:cs="Times New Roman"/>
          <w:spacing w:val="36"/>
          <w:szCs w:val="24"/>
        </w:rPr>
        <w:t xml:space="preserve"> </w:t>
      </w:r>
      <w:r w:rsidR="009F5EAA" w:rsidRPr="00DC08D5">
        <w:rPr>
          <w:rFonts w:eastAsia="Arial" w:cs="Times New Roman"/>
          <w:szCs w:val="24"/>
        </w:rPr>
        <w:t>this</w:t>
      </w:r>
      <w:r w:rsidR="009F5EAA" w:rsidRPr="00DC08D5">
        <w:rPr>
          <w:rFonts w:eastAsia="Arial" w:cs="Times New Roman"/>
          <w:spacing w:val="36"/>
          <w:szCs w:val="24"/>
        </w:rPr>
        <w:t xml:space="preserve"> </w:t>
      </w:r>
      <w:r w:rsidR="009F5EAA" w:rsidRPr="00DC08D5">
        <w:rPr>
          <w:rFonts w:eastAsia="Arial" w:cs="Times New Roman"/>
          <w:szCs w:val="24"/>
        </w:rPr>
        <w:t>ordinance</w:t>
      </w:r>
      <w:r w:rsidR="009F5EAA" w:rsidRPr="00DC08D5">
        <w:rPr>
          <w:rFonts w:eastAsia="Arial" w:cs="Times New Roman"/>
          <w:spacing w:val="37"/>
          <w:szCs w:val="24"/>
        </w:rPr>
        <w:t xml:space="preserve"> </w:t>
      </w:r>
      <w:r w:rsidR="009F5EAA" w:rsidRPr="00DC08D5">
        <w:rPr>
          <w:rFonts w:eastAsia="Arial" w:cs="Times New Roman"/>
          <w:szCs w:val="24"/>
        </w:rPr>
        <w:t>or</w:t>
      </w:r>
      <w:r w:rsidR="009F5EAA" w:rsidRPr="00DC08D5">
        <w:rPr>
          <w:rFonts w:eastAsia="Arial" w:cs="Times New Roman"/>
          <w:spacing w:val="34"/>
          <w:szCs w:val="24"/>
        </w:rPr>
        <w:t xml:space="preserve"> </w:t>
      </w:r>
      <w:r w:rsidR="009F5EAA" w:rsidRPr="00DC08D5">
        <w:rPr>
          <w:rFonts w:eastAsia="Arial" w:cs="Times New Roman"/>
          <w:szCs w:val="24"/>
        </w:rPr>
        <w:t>any</w:t>
      </w:r>
      <w:r w:rsidR="009F5EAA" w:rsidRPr="00DC08D5">
        <w:rPr>
          <w:rFonts w:eastAsia="Arial" w:cs="Times New Roman"/>
          <w:spacing w:val="34"/>
          <w:szCs w:val="24"/>
        </w:rPr>
        <w:t xml:space="preserve"> </w:t>
      </w:r>
      <w:r w:rsidR="009F5EAA" w:rsidRPr="00DC08D5">
        <w:rPr>
          <w:rFonts w:eastAsia="Arial" w:cs="Times New Roman"/>
          <w:szCs w:val="24"/>
        </w:rPr>
        <w:t>portions</w:t>
      </w:r>
      <w:r w:rsidR="009F5EAA" w:rsidRPr="00DC08D5">
        <w:rPr>
          <w:rFonts w:eastAsia="Arial" w:cs="Times New Roman"/>
          <w:spacing w:val="36"/>
          <w:szCs w:val="24"/>
        </w:rPr>
        <w:t xml:space="preserve"> </w:t>
      </w:r>
      <w:r w:rsidR="009F5EAA" w:rsidRPr="00DC08D5">
        <w:rPr>
          <w:rFonts w:eastAsia="Arial" w:cs="Times New Roman"/>
          <w:spacing w:val="-1"/>
          <w:szCs w:val="24"/>
        </w:rPr>
        <w:t>hereof</w:t>
      </w:r>
      <w:r w:rsidR="009F5EAA" w:rsidRPr="00DC08D5">
        <w:rPr>
          <w:rFonts w:eastAsia="Arial" w:cs="Times New Roman"/>
          <w:spacing w:val="39"/>
          <w:szCs w:val="24"/>
        </w:rPr>
        <w:t xml:space="preserve"> </w:t>
      </w:r>
      <w:r w:rsidR="009F5EAA" w:rsidRPr="00DC08D5">
        <w:rPr>
          <w:rFonts w:eastAsia="Arial" w:cs="Times New Roman"/>
          <w:szCs w:val="24"/>
        </w:rPr>
        <w:t>are</w:t>
      </w:r>
      <w:r w:rsidR="009F5EAA" w:rsidRPr="00DC08D5">
        <w:rPr>
          <w:rFonts w:eastAsia="Arial" w:cs="Times New Roman"/>
          <w:spacing w:val="35"/>
          <w:szCs w:val="24"/>
        </w:rPr>
        <w:t xml:space="preserve"> </w:t>
      </w:r>
      <w:r w:rsidR="009F5EAA" w:rsidRPr="00DC08D5">
        <w:rPr>
          <w:rFonts w:eastAsia="Arial" w:cs="Times New Roman"/>
          <w:szCs w:val="24"/>
        </w:rPr>
        <w:t>hereby</w:t>
      </w:r>
      <w:r w:rsidR="009F5EAA" w:rsidRPr="00DC08D5">
        <w:rPr>
          <w:rFonts w:eastAsia="Arial" w:cs="Times New Roman"/>
          <w:spacing w:val="34"/>
          <w:szCs w:val="24"/>
        </w:rPr>
        <w:t xml:space="preserve"> </w:t>
      </w:r>
      <w:r w:rsidR="009F5EAA" w:rsidRPr="00DC08D5">
        <w:rPr>
          <w:rFonts w:eastAsia="Arial" w:cs="Times New Roman"/>
          <w:szCs w:val="24"/>
        </w:rPr>
        <w:t>repealed</w:t>
      </w:r>
      <w:r w:rsidR="009F5EAA" w:rsidRPr="00DC08D5">
        <w:rPr>
          <w:rFonts w:eastAsia="Arial" w:cs="Times New Roman"/>
          <w:spacing w:val="37"/>
          <w:szCs w:val="24"/>
        </w:rPr>
        <w:t xml:space="preserve"> </w:t>
      </w:r>
      <w:r w:rsidR="009F5EAA" w:rsidRPr="00DC08D5">
        <w:rPr>
          <w:rFonts w:eastAsia="Arial" w:cs="Times New Roman"/>
          <w:spacing w:val="-1"/>
          <w:szCs w:val="24"/>
        </w:rPr>
        <w:t>to</w:t>
      </w:r>
      <w:r w:rsidR="009F5EAA" w:rsidRPr="00DC08D5">
        <w:rPr>
          <w:rFonts w:eastAsia="Arial" w:cs="Times New Roman"/>
          <w:spacing w:val="36"/>
          <w:szCs w:val="24"/>
        </w:rPr>
        <w:t xml:space="preserve"> </w:t>
      </w:r>
      <w:r w:rsidR="009F5EAA" w:rsidRPr="00DC08D5">
        <w:rPr>
          <w:rFonts w:eastAsia="Arial" w:cs="Times New Roman"/>
          <w:szCs w:val="24"/>
        </w:rPr>
        <w:t>the</w:t>
      </w:r>
      <w:r w:rsidR="009F5EAA" w:rsidRPr="00DC08D5">
        <w:rPr>
          <w:rFonts w:eastAsia="Arial" w:cs="Times New Roman"/>
          <w:spacing w:val="37"/>
          <w:szCs w:val="24"/>
        </w:rPr>
        <w:t xml:space="preserve"> </w:t>
      </w:r>
      <w:r w:rsidR="009F5EAA" w:rsidRPr="00DC08D5">
        <w:rPr>
          <w:rFonts w:eastAsia="Arial" w:cs="Times New Roman"/>
          <w:spacing w:val="-1"/>
          <w:szCs w:val="24"/>
        </w:rPr>
        <w:t>extent</w:t>
      </w:r>
      <w:r w:rsidR="009F5EAA" w:rsidRPr="00DC08D5">
        <w:rPr>
          <w:rFonts w:eastAsia="Arial" w:cs="Times New Roman"/>
          <w:spacing w:val="37"/>
          <w:szCs w:val="24"/>
        </w:rPr>
        <w:t xml:space="preserve"> </w:t>
      </w:r>
      <w:r w:rsidR="009F5EAA" w:rsidRPr="00DC08D5">
        <w:rPr>
          <w:rFonts w:eastAsia="Arial" w:cs="Times New Roman"/>
          <w:spacing w:val="-1"/>
          <w:szCs w:val="24"/>
        </w:rPr>
        <w:t>of</w:t>
      </w:r>
      <w:r w:rsidR="009F5EAA" w:rsidRPr="00DC08D5">
        <w:rPr>
          <w:rFonts w:eastAsia="Arial" w:cs="Times New Roman"/>
          <w:spacing w:val="39"/>
          <w:szCs w:val="24"/>
        </w:rPr>
        <w:t xml:space="preserve"> </w:t>
      </w:r>
      <w:r w:rsidR="009F5EAA" w:rsidRPr="00DC08D5">
        <w:rPr>
          <w:rFonts w:eastAsia="Arial" w:cs="Times New Roman"/>
          <w:spacing w:val="-1"/>
          <w:szCs w:val="24"/>
        </w:rPr>
        <w:t>such</w:t>
      </w:r>
      <w:r w:rsidR="009F5EAA" w:rsidRPr="00DC08D5">
        <w:rPr>
          <w:rFonts w:eastAsia="Arial" w:cs="Times New Roman"/>
          <w:spacing w:val="27"/>
          <w:szCs w:val="24"/>
        </w:rPr>
        <w:t xml:space="preserve"> </w:t>
      </w:r>
      <w:r w:rsidR="009F5EAA" w:rsidRPr="00DC08D5">
        <w:rPr>
          <w:rFonts w:eastAsia="Arial" w:cs="Times New Roman"/>
          <w:spacing w:val="-1"/>
          <w:szCs w:val="24"/>
        </w:rPr>
        <w:t>inconsistency</w:t>
      </w:r>
      <w:r w:rsidR="009F5EAA" w:rsidRPr="00DC08D5">
        <w:rPr>
          <w:rFonts w:eastAsia="Arial" w:cs="Times New Roman"/>
          <w:spacing w:val="-3"/>
          <w:szCs w:val="24"/>
        </w:rPr>
        <w:t xml:space="preserve"> </w:t>
      </w:r>
      <w:r w:rsidR="009F5EAA" w:rsidRPr="00DC08D5">
        <w:rPr>
          <w:rFonts w:eastAsia="Arial" w:cs="Times New Roman"/>
          <w:szCs w:val="24"/>
        </w:rPr>
        <w:t xml:space="preserve">or </w:t>
      </w:r>
      <w:r w:rsidR="009F5EAA" w:rsidRPr="00DC08D5">
        <w:rPr>
          <w:rFonts w:eastAsia="Arial" w:cs="Times New Roman"/>
          <w:spacing w:val="-1"/>
          <w:szCs w:val="24"/>
        </w:rPr>
        <w:t>conflict.</w:t>
      </w:r>
    </w:p>
    <w:p w14:paraId="47BC2DA3" w14:textId="77777777" w:rsidR="009F5EAA" w:rsidRPr="00DC08D5" w:rsidRDefault="009F5EAA" w:rsidP="005570AB">
      <w:pPr>
        <w:widowControl w:val="0"/>
        <w:spacing w:after="120"/>
        <w:rPr>
          <w:rFonts w:eastAsia="Arial" w:cs="Arial"/>
          <w:szCs w:val="24"/>
        </w:rPr>
      </w:pPr>
    </w:p>
    <w:p w14:paraId="192FA5FA" w14:textId="77777777" w:rsidR="009F5EAA" w:rsidRPr="00DC08D5" w:rsidRDefault="009F5EAA" w:rsidP="005570AB">
      <w:pPr>
        <w:widowControl w:val="0"/>
        <w:spacing w:after="120" w:line="259" w:lineRule="exact"/>
        <w:rPr>
          <w:rFonts w:eastAsia="Arial" w:cs="Times New Roman"/>
          <w:szCs w:val="24"/>
        </w:rPr>
      </w:pPr>
      <w:r w:rsidRPr="00DC08D5">
        <w:rPr>
          <w:rFonts w:eastAsia="Arial" w:cs="Times New Roman"/>
          <w:szCs w:val="24"/>
        </w:rPr>
        <w:t>INTRODUCED,</w:t>
      </w:r>
      <w:r w:rsidRPr="00DC08D5">
        <w:rPr>
          <w:rFonts w:eastAsia="Arial" w:cs="Times New Roman"/>
          <w:spacing w:val="57"/>
          <w:szCs w:val="24"/>
        </w:rPr>
        <w:t xml:space="preserve"> </w:t>
      </w:r>
      <w:r w:rsidRPr="00DC08D5">
        <w:rPr>
          <w:rFonts w:eastAsia="Arial" w:cs="Times New Roman"/>
          <w:spacing w:val="-1"/>
          <w:szCs w:val="24"/>
        </w:rPr>
        <w:t>READ,</w:t>
      </w:r>
      <w:r w:rsidRPr="00DC08D5">
        <w:rPr>
          <w:rFonts w:eastAsia="Arial" w:cs="Times New Roman"/>
          <w:szCs w:val="24"/>
        </w:rPr>
        <w:t xml:space="preserve"> PASSED ON</w:t>
      </w:r>
      <w:r w:rsidRPr="00DC08D5">
        <w:rPr>
          <w:rFonts w:eastAsia="Arial" w:cs="Times New Roman"/>
          <w:spacing w:val="57"/>
          <w:szCs w:val="24"/>
        </w:rPr>
        <w:t xml:space="preserve"> </w:t>
      </w:r>
      <w:r w:rsidRPr="00DC08D5">
        <w:rPr>
          <w:rFonts w:eastAsia="Arial" w:cs="Times New Roman"/>
          <w:spacing w:val="-1"/>
          <w:szCs w:val="24"/>
        </w:rPr>
        <w:t>FIRST</w:t>
      </w:r>
      <w:r w:rsidRPr="00DC08D5">
        <w:rPr>
          <w:rFonts w:eastAsia="Arial" w:cs="Times New Roman"/>
          <w:szCs w:val="24"/>
        </w:rPr>
        <w:t xml:space="preserve"> READING, AND ORDERED</w:t>
      </w:r>
    </w:p>
    <w:p w14:paraId="53FF208A" w14:textId="77777777" w:rsidR="009F5EAA" w:rsidRPr="00DC08D5" w:rsidRDefault="009F5EAA" w:rsidP="005570AB">
      <w:pPr>
        <w:widowControl w:val="0"/>
        <w:spacing w:after="120" w:line="293" w:lineRule="exact"/>
        <w:rPr>
          <w:rFonts w:eastAsia="Arial" w:cs="Times New Roman"/>
          <w:spacing w:val="-1"/>
          <w:szCs w:val="24"/>
        </w:rPr>
      </w:pPr>
      <w:r w:rsidRPr="00DC08D5">
        <w:rPr>
          <w:rFonts w:eastAsia="Arial" w:cs="Times New Roman"/>
          <w:szCs w:val="24"/>
        </w:rPr>
        <w:t>PUBLISHED</w:t>
      </w:r>
      <w:r w:rsidRPr="00DC08D5">
        <w:rPr>
          <w:rFonts w:eastAsia="Arial" w:cs="Times New Roman"/>
          <w:spacing w:val="-2"/>
          <w:szCs w:val="24"/>
        </w:rPr>
        <w:t xml:space="preserve"> </w:t>
      </w:r>
      <w:r w:rsidRPr="00DC08D5">
        <w:rPr>
          <w:rFonts w:eastAsia="Arial" w:cs="Times New Roman"/>
          <w:szCs w:val="24"/>
        </w:rPr>
        <w:t xml:space="preserve">this </w:t>
      </w:r>
      <w:r w:rsidRPr="004F032F">
        <w:rPr>
          <w:rFonts w:eastAsia="Arial" w:cs="Times New Roman"/>
          <w:spacing w:val="-1"/>
          <w:szCs w:val="24"/>
        </w:rPr>
        <w:t>XX day of _____________, 202</w:t>
      </w:r>
      <w:r>
        <w:rPr>
          <w:rFonts w:eastAsia="Arial" w:cs="Times New Roman"/>
          <w:spacing w:val="-1"/>
          <w:szCs w:val="24"/>
        </w:rPr>
        <w:t>3</w:t>
      </w:r>
    </w:p>
    <w:p w14:paraId="7D903B3A" w14:textId="77777777" w:rsidR="009F5EAA" w:rsidRPr="00DC08D5" w:rsidRDefault="009F5EAA" w:rsidP="005570AB">
      <w:pPr>
        <w:widowControl w:val="0"/>
        <w:spacing w:after="120" w:line="293" w:lineRule="exact"/>
        <w:rPr>
          <w:rFonts w:eastAsia="Arial" w:cs="Times New Roman"/>
          <w:spacing w:val="-1"/>
          <w:szCs w:val="24"/>
        </w:rPr>
      </w:pPr>
    </w:p>
    <w:p w14:paraId="213D0BE5" w14:textId="77777777" w:rsidR="009F5EAA" w:rsidRPr="00DC08D5" w:rsidRDefault="009F5EAA" w:rsidP="005570AB">
      <w:pPr>
        <w:widowControl w:val="0"/>
        <w:spacing w:after="120" w:line="293" w:lineRule="exact"/>
        <w:rPr>
          <w:rFonts w:eastAsia="Arial" w:cs="Times New Roman"/>
          <w:szCs w:val="24"/>
        </w:rPr>
      </w:pPr>
    </w:p>
    <w:p w14:paraId="3DFE125B" w14:textId="77777777" w:rsidR="009F5EAA" w:rsidRPr="00DC08D5" w:rsidRDefault="009F5EAA" w:rsidP="005570AB">
      <w:pPr>
        <w:spacing w:after="120"/>
        <w:ind w:left="4320"/>
        <w:rPr>
          <w:rFonts w:cs="Arial"/>
        </w:rPr>
      </w:pPr>
      <w:r w:rsidRPr="00DC08D5">
        <w:rPr>
          <w:rFonts w:cs="Arial"/>
        </w:rPr>
        <w:tab/>
      </w:r>
      <w:r w:rsidRPr="00DC08D5">
        <w:rPr>
          <w:rFonts w:cs="Arial"/>
        </w:rPr>
        <w:tab/>
      </w:r>
      <w:r w:rsidRPr="00DC08D5">
        <w:rPr>
          <w:rFonts w:cs="Arial"/>
        </w:rPr>
        <w:tab/>
      </w:r>
      <w:r w:rsidRPr="00DC08D5">
        <w:rPr>
          <w:rFonts w:cs="Arial"/>
        </w:rPr>
        <w:tab/>
      </w:r>
      <w:r w:rsidRPr="00DC08D5">
        <w:rPr>
          <w:rFonts w:cs="Arial"/>
        </w:rPr>
        <w:tab/>
      </w:r>
      <w:r w:rsidRPr="00DC08D5">
        <w:rPr>
          <w:rFonts w:cs="Arial"/>
        </w:rPr>
        <w:tab/>
      </w:r>
      <w:r w:rsidRPr="00DC08D5">
        <w:rPr>
          <w:rFonts w:cs="Arial"/>
        </w:rPr>
        <w:tab/>
      </w:r>
    </w:p>
    <w:p w14:paraId="5712EF72" w14:textId="77777777" w:rsidR="009F5EAA" w:rsidRPr="00DC08D5" w:rsidRDefault="009F5EAA" w:rsidP="005570AB">
      <w:pPr>
        <w:spacing w:after="120"/>
        <w:ind w:left="4320"/>
        <w:rPr>
          <w:rFonts w:cs="Arial"/>
        </w:rPr>
      </w:pPr>
      <w:r>
        <w:rPr>
          <w:rFonts w:cs="Arial"/>
        </w:rPr>
        <w:t>__________</w:t>
      </w:r>
      <w:r w:rsidRPr="00DC08D5">
        <w:rPr>
          <w:rFonts w:cs="Arial"/>
        </w:rPr>
        <w:t>, Mayor</w:t>
      </w:r>
    </w:p>
    <w:p w14:paraId="0C78BFB6" w14:textId="77777777" w:rsidR="009F5EAA" w:rsidRPr="00DC08D5" w:rsidRDefault="009F5EAA" w:rsidP="005570AB">
      <w:pPr>
        <w:spacing w:after="120"/>
        <w:ind w:left="4320"/>
      </w:pPr>
    </w:p>
    <w:p w14:paraId="0F5F4DAF" w14:textId="77777777" w:rsidR="009F5EAA" w:rsidRPr="00DC08D5" w:rsidRDefault="009F5EAA" w:rsidP="005570AB">
      <w:pPr>
        <w:spacing w:after="120"/>
        <w:ind w:left="90"/>
      </w:pPr>
      <w:r w:rsidRPr="00DC08D5">
        <w:t>ATTEST:</w:t>
      </w:r>
    </w:p>
    <w:p w14:paraId="5633FEA0" w14:textId="77777777" w:rsidR="009F5EAA" w:rsidRPr="00DC08D5" w:rsidRDefault="009F5EAA" w:rsidP="005570AB">
      <w:pPr>
        <w:spacing w:after="120"/>
        <w:ind w:left="90"/>
      </w:pPr>
    </w:p>
    <w:p w14:paraId="23BC27FA" w14:textId="77777777" w:rsidR="009F5EAA" w:rsidRPr="00DC08D5" w:rsidRDefault="009F5EAA" w:rsidP="005570AB">
      <w:pPr>
        <w:spacing w:after="120"/>
        <w:ind w:left="90"/>
      </w:pPr>
    </w:p>
    <w:p w14:paraId="04567239" w14:textId="77777777" w:rsidR="009F5EAA" w:rsidRPr="00DC08D5" w:rsidRDefault="009F5EAA" w:rsidP="005570AB">
      <w:pPr>
        <w:spacing w:after="120"/>
        <w:ind w:left="90"/>
      </w:pPr>
      <w:r w:rsidRPr="00DC08D5">
        <w:tab/>
      </w:r>
      <w:r w:rsidRPr="00DC08D5">
        <w:tab/>
      </w:r>
      <w:r w:rsidRPr="00DC08D5">
        <w:tab/>
      </w:r>
      <w:r w:rsidRPr="00DC08D5">
        <w:tab/>
      </w:r>
      <w:r w:rsidRPr="00DC08D5">
        <w:tab/>
      </w:r>
      <w:r w:rsidRPr="00DC08D5">
        <w:tab/>
      </w:r>
    </w:p>
    <w:p w14:paraId="0368A45E" w14:textId="77777777" w:rsidR="009F5EAA" w:rsidRPr="00DC08D5" w:rsidRDefault="009F5EAA" w:rsidP="005570AB">
      <w:pPr>
        <w:spacing w:after="120"/>
        <w:ind w:left="90"/>
      </w:pPr>
      <w:r>
        <w:rPr>
          <w:rFonts w:cs="Arial"/>
        </w:rPr>
        <w:t>__________</w:t>
      </w:r>
      <w:r w:rsidRPr="00DC08D5">
        <w:rPr>
          <w:rFonts w:cs="Arial"/>
        </w:rPr>
        <w:t xml:space="preserve">, </w:t>
      </w:r>
      <w:r w:rsidRPr="00DC08D5">
        <w:t>City Clerk</w:t>
      </w:r>
    </w:p>
    <w:p w14:paraId="60764B57" w14:textId="77777777" w:rsidR="009F5EAA" w:rsidRPr="00DC08D5" w:rsidRDefault="009F5EAA" w:rsidP="005570AB">
      <w:pPr>
        <w:spacing w:after="120"/>
        <w:ind w:left="90"/>
      </w:pPr>
    </w:p>
    <w:p w14:paraId="3535345A" w14:textId="77777777" w:rsidR="009F5EAA" w:rsidRPr="00DC08D5" w:rsidRDefault="009F5EAA" w:rsidP="005570AB">
      <w:pPr>
        <w:spacing w:after="120"/>
        <w:ind w:left="90"/>
      </w:pPr>
      <w:r w:rsidRPr="00DC08D5">
        <w:t>APPROVED AS TO FORM:</w:t>
      </w:r>
    </w:p>
    <w:p w14:paraId="5526422D" w14:textId="77777777" w:rsidR="009F5EAA" w:rsidRPr="00DC08D5" w:rsidRDefault="009F5EAA" w:rsidP="005570AB">
      <w:pPr>
        <w:spacing w:after="120"/>
      </w:pPr>
      <w:r w:rsidRPr="00DC08D5">
        <w:tab/>
      </w:r>
      <w:r w:rsidRPr="00DC08D5">
        <w:tab/>
      </w:r>
      <w:r w:rsidRPr="00DC08D5">
        <w:tab/>
      </w:r>
      <w:r w:rsidRPr="00DC08D5">
        <w:tab/>
      </w:r>
      <w:r w:rsidRPr="00DC08D5">
        <w:tab/>
      </w:r>
    </w:p>
    <w:p w14:paraId="37C59E40" w14:textId="77777777" w:rsidR="009F5EAA" w:rsidRDefault="009F5EAA" w:rsidP="005570AB">
      <w:pPr>
        <w:spacing w:after="120"/>
        <w:ind w:left="90"/>
        <w:rPr>
          <w:rFonts w:cs="Arial"/>
        </w:rPr>
      </w:pPr>
      <w:r>
        <w:rPr>
          <w:rFonts w:cs="Arial"/>
        </w:rPr>
        <w:t>__________</w:t>
      </w:r>
    </w:p>
    <w:p w14:paraId="3354D84A" w14:textId="77777777" w:rsidR="00B61966" w:rsidRDefault="009F5EAA" w:rsidP="005570AB">
      <w:pPr>
        <w:spacing w:after="120"/>
        <w:ind w:left="90"/>
      </w:pPr>
      <w:r w:rsidRPr="00DC08D5">
        <w:t>City Attorney</w:t>
      </w:r>
      <w:r>
        <w:tab/>
      </w:r>
    </w:p>
    <w:sectPr w:rsidR="00B61966" w:rsidSect="00B61966">
      <w:footerReference w:type="default" r:id="rId8"/>
      <w:pgSz w:w="12240" w:h="15840"/>
      <w:pgMar w:top="1380" w:right="1320" w:bottom="1180" w:left="1320" w:header="0" w:footer="9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283944" w14:textId="77777777" w:rsidR="00B61966" w:rsidRDefault="00B61966">
      <w:r>
        <w:separator/>
      </w:r>
    </w:p>
  </w:endnote>
  <w:endnote w:type="continuationSeparator" w:id="0">
    <w:p w14:paraId="032737EB" w14:textId="77777777" w:rsidR="00B61966" w:rsidRDefault="00B61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6BF662" w14:textId="77777777" w:rsidR="00B61966" w:rsidRPr="00F31D20" w:rsidRDefault="00B61966" w:rsidP="00B61966">
    <w:pPr>
      <w:pStyle w:val="Footer"/>
      <w:jc w:val="right"/>
      <w:rPr>
        <w:rFonts w:cs="Arial"/>
      </w:rPr>
    </w:pPr>
    <w:r w:rsidRPr="00F31D20">
      <w:rPr>
        <w:rFonts w:cs="Arial"/>
      </w:rPr>
      <w:t xml:space="preserve">Ordinance No. </w:t>
    </w:r>
    <w:r>
      <w:rPr>
        <w:rFonts w:cs="Arial"/>
      </w:rPr>
      <w:t>____</w:t>
    </w:r>
    <w:r w:rsidRPr="00F31D20">
      <w:rPr>
        <w:rFonts w:cs="Arial"/>
      </w:rPr>
      <w:t xml:space="preserve">, Series </w:t>
    </w:r>
    <w:r>
      <w:rPr>
        <w:rFonts w:cs="Arial"/>
      </w:rPr>
      <w:t>2023</w:t>
    </w:r>
  </w:p>
  <w:p w14:paraId="01D7BED5" w14:textId="4188710C" w:rsidR="00B61966" w:rsidRDefault="00B61966" w:rsidP="00B61966">
    <w:pPr>
      <w:pStyle w:val="Footer"/>
      <w:jc w:val="right"/>
      <w:rPr>
        <w:rStyle w:val="PageNumber"/>
        <w:rFonts w:ascii="Arial" w:hAnsi="Arial" w:cs="Arial"/>
        <w:b/>
        <w:bCs/>
      </w:rPr>
    </w:pPr>
    <w:r w:rsidRPr="00B9121C">
      <w:rPr>
        <w:rStyle w:val="PageNumber"/>
        <w:rFonts w:ascii="Arial" w:hAnsi="Arial" w:cs="Arial"/>
      </w:rPr>
      <w:t xml:space="preserve">Page </w:t>
    </w:r>
    <w:r w:rsidRPr="00B9121C">
      <w:rPr>
        <w:rStyle w:val="PageNumber"/>
        <w:rFonts w:ascii="Arial" w:hAnsi="Arial" w:cs="Arial"/>
        <w:b/>
        <w:bCs/>
      </w:rPr>
      <w:fldChar w:fldCharType="begin"/>
    </w:r>
    <w:r w:rsidRPr="00B9121C">
      <w:rPr>
        <w:rStyle w:val="PageNumber"/>
        <w:rFonts w:ascii="Arial" w:hAnsi="Arial" w:cs="Arial"/>
        <w:b/>
        <w:bCs/>
      </w:rPr>
      <w:instrText xml:space="preserve"> PAGE  \* Arabic  \* MERGEFORMAT </w:instrText>
    </w:r>
    <w:r w:rsidRPr="00B9121C">
      <w:rPr>
        <w:rStyle w:val="PageNumber"/>
        <w:rFonts w:ascii="Arial" w:hAnsi="Arial" w:cs="Arial"/>
        <w:b/>
        <w:bCs/>
      </w:rPr>
      <w:fldChar w:fldCharType="separate"/>
    </w:r>
    <w:r w:rsidR="00B01BA2">
      <w:rPr>
        <w:rStyle w:val="PageNumber"/>
        <w:rFonts w:ascii="Arial" w:hAnsi="Arial" w:cs="Arial"/>
        <w:b/>
        <w:bCs/>
        <w:noProof/>
      </w:rPr>
      <w:t>10</w:t>
    </w:r>
    <w:r w:rsidRPr="00B9121C">
      <w:rPr>
        <w:rStyle w:val="PageNumber"/>
        <w:rFonts w:ascii="Arial" w:hAnsi="Arial" w:cs="Arial"/>
        <w:b/>
        <w:bCs/>
      </w:rPr>
      <w:fldChar w:fldCharType="end"/>
    </w:r>
    <w:r w:rsidRPr="00B9121C">
      <w:rPr>
        <w:rStyle w:val="PageNumber"/>
        <w:rFonts w:ascii="Arial" w:hAnsi="Arial" w:cs="Arial"/>
      </w:rPr>
      <w:t xml:space="preserve"> of </w:t>
    </w:r>
    <w:r w:rsidRPr="00B9121C">
      <w:rPr>
        <w:rStyle w:val="PageNumber"/>
        <w:rFonts w:ascii="Arial" w:hAnsi="Arial" w:cs="Arial"/>
        <w:b/>
        <w:bCs/>
      </w:rPr>
      <w:fldChar w:fldCharType="begin"/>
    </w:r>
    <w:r w:rsidRPr="00B9121C">
      <w:rPr>
        <w:rStyle w:val="PageNumber"/>
        <w:rFonts w:ascii="Arial" w:hAnsi="Arial" w:cs="Arial"/>
        <w:b/>
        <w:bCs/>
      </w:rPr>
      <w:instrText xml:space="preserve"> NUMPAGES  \* Arabic  \* MERGEFORMAT </w:instrText>
    </w:r>
    <w:r w:rsidRPr="00B9121C">
      <w:rPr>
        <w:rStyle w:val="PageNumber"/>
        <w:rFonts w:ascii="Arial" w:hAnsi="Arial" w:cs="Arial"/>
        <w:b/>
        <w:bCs/>
      </w:rPr>
      <w:fldChar w:fldCharType="separate"/>
    </w:r>
    <w:r w:rsidR="00B01BA2">
      <w:rPr>
        <w:rStyle w:val="PageNumber"/>
        <w:rFonts w:ascii="Arial" w:hAnsi="Arial" w:cs="Arial"/>
        <w:b/>
        <w:bCs/>
        <w:noProof/>
      </w:rPr>
      <w:t>17</w:t>
    </w:r>
    <w:r w:rsidRPr="00B9121C">
      <w:rPr>
        <w:rStyle w:val="PageNumber"/>
        <w:rFonts w:ascii="Arial" w:hAnsi="Arial" w:cs="Arial"/>
        <w:b/>
        <w:bCs/>
      </w:rPr>
      <w:fldChar w:fldCharType="end"/>
    </w:r>
  </w:p>
  <w:p w14:paraId="4CC0B1D1" w14:textId="77777777" w:rsidR="00B61966" w:rsidRPr="00BE7EC7" w:rsidRDefault="00B61966" w:rsidP="00B61966">
    <w:pPr>
      <w:pStyle w:val="DocI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D53CEA" w14:textId="77777777" w:rsidR="00B61966" w:rsidRDefault="00B61966">
      <w:r>
        <w:separator/>
      </w:r>
    </w:p>
  </w:footnote>
  <w:footnote w:type="continuationSeparator" w:id="0">
    <w:p w14:paraId="46035DBE" w14:textId="77777777" w:rsidR="00B61966" w:rsidRDefault="00B619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A325A"/>
    <w:multiLevelType w:val="multilevel"/>
    <w:tmpl w:val="A70E560A"/>
    <w:lvl w:ilvl="0">
      <w:start w:val="1"/>
      <w:numFmt w:val="decimal"/>
      <w:pStyle w:val="Exhibit1"/>
      <w:lvlText w:val="%1."/>
      <w:lvlJc w:val="left"/>
      <w:pPr>
        <w:tabs>
          <w:tab w:val="num" w:pos="720"/>
        </w:tabs>
        <w:ind w:left="0" w:firstLine="0"/>
      </w:pPr>
      <w:rPr>
        <w:rFonts w:hint="default"/>
      </w:rPr>
    </w:lvl>
    <w:lvl w:ilvl="1">
      <w:start w:val="1"/>
      <w:numFmt w:val="lowerLetter"/>
      <w:pStyle w:val="Exhibit2"/>
      <w:lvlText w:val="%2."/>
      <w:lvlJc w:val="left"/>
      <w:pPr>
        <w:tabs>
          <w:tab w:val="num" w:pos="1440"/>
        </w:tabs>
        <w:ind w:left="0" w:firstLine="720"/>
      </w:pPr>
      <w:rPr>
        <w:rFonts w:hint="default"/>
      </w:rPr>
    </w:lvl>
    <w:lvl w:ilvl="2">
      <w:start w:val="1"/>
      <w:numFmt w:val="lowerRoman"/>
      <w:pStyle w:val="Exhibit3"/>
      <w:lvlText w:val="%3."/>
      <w:lvlJc w:val="left"/>
      <w:pPr>
        <w:tabs>
          <w:tab w:val="num" w:pos="2160"/>
        </w:tabs>
        <w:ind w:left="0" w:firstLine="1440"/>
      </w:pPr>
      <w:rPr>
        <w:rFonts w:hint="default"/>
      </w:rPr>
    </w:lvl>
    <w:lvl w:ilvl="3">
      <w:start w:val="1"/>
      <w:numFmt w:val="lowerLetter"/>
      <w:pStyle w:val="Exhibit4"/>
      <w:lvlText w:val="(%4)"/>
      <w:lvlJc w:val="left"/>
      <w:pPr>
        <w:tabs>
          <w:tab w:val="num" w:pos="2880"/>
        </w:tabs>
        <w:ind w:left="0" w:firstLine="2160"/>
      </w:pPr>
      <w:rPr>
        <w:rFonts w:hint="default"/>
      </w:rPr>
    </w:lvl>
    <w:lvl w:ilvl="4">
      <w:start w:val="1"/>
      <w:numFmt w:val="lowerRoman"/>
      <w:pStyle w:val="Exhibit5"/>
      <w:lvlText w:val="(%5)"/>
      <w:lvlJc w:val="left"/>
      <w:pPr>
        <w:tabs>
          <w:tab w:val="num" w:pos="3600"/>
        </w:tabs>
        <w:ind w:left="0" w:firstLine="2880"/>
      </w:pPr>
      <w:rPr>
        <w:rFonts w:hint="default"/>
      </w:rPr>
    </w:lvl>
    <w:lvl w:ilvl="5">
      <w:start w:val="1"/>
      <w:numFmt w:val="lowerLetter"/>
      <w:pStyle w:val="Exhibit6"/>
      <w:lvlText w:val="%6)"/>
      <w:lvlJc w:val="left"/>
      <w:pPr>
        <w:tabs>
          <w:tab w:val="num" w:pos="4320"/>
        </w:tabs>
        <w:ind w:left="0" w:firstLine="3600"/>
      </w:pPr>
      <w:rPr>
        <w:rFonts w:hint="default"/>
      </w:rPr>
    </w:lvl>
    <w:lvl w:ilvl="6">
      <w:start w:val="1"/>
      <w:numFmt w:val="upperRoman"/>
      <w:pStyle w:val="Exhibit7"/>
      <w:lvlText w:val="%7."/>
      <w:lvlJc w:val="left"/>
      <w:pPr>
        <w:tabs>
          <w:tab w:val="num" w:pos="1440"/>
        </w:tabs>
        <w:ind w:left="0" w:firstLine="720"/>
      </w:pPr>
      <w:rPr>
        <w:rFonts w:hint="default"/>
      </w:rPr>
    </w:lvl>
    <w:lvl w:ilvl="7">
      <w:start w:val="1"/>
      <w:numFmt w:val="upperLetter"/>
      <w:pStyle w:val="Exhibit8"/>
      <w:lvlText w:val="%8."/>
      <w:lvlJc w:val="left"/>
      <w:pPr>
        <w:tabs>
          <w:tab w:val="num" w:pos="2160"/>
        </w:tabs>
        <w:ind w:left="0" w:firstLine="1440"/>
      </w:pPr>
      <w:rPr>
        <w:rFonts w:hint="default"/>
      </w:rPr>
    </w:lvl>
    <w:lvl w:ilvl="8">
      <w:start w:val="1"/>
      <w:numFmt w:val="decimal"/>
      <w:pStyle w:val="Exhibit9"/>
      <w:lvlText w:val="%9."/>
      <w:lvlJc w:val="left"/>
      <w:pPr>
        <w:tabs>
          <w:tab w:val="num" w:pos="2880"/>
        </w:tabs>
        <w:ind w:left="0" w:firstLine="2160"/>
      </w:pPr>
      <w:rPr>
        <w:rFonts w:hint="default"/>
      </w:rPr>
    </w:lvl>
  </w:abstractNum>
  <w:abstractNum w:abstractNumId="1" w15:restartNumberingAfterBreak="0">
    <w:nsid w:val="013619B2"/>
    <w:multiLevelType w:val="hybridMultilevel"/>
    <w:tmpl w:val="1D64E26E"/>
    <w:lvl w:ilvl="0" w:tplc="5504E932">
      <w:start w:val="1"/>
      <w:numFmt w:val="upperLetter"/>
      <w:lvlText w:val="%1."/>
      <w:lvlJc w:val="left"/>
      <w:pPr>
        <w:ind w:left="800" w:hanging="360"/>
      </w:pPr>
      <w:rPr>
        <w:rFonts w:ascii="Arial" w:eastAsia="Arial" w:hAnsi="Arial" w:hint="default"/>
        <w:strike w:val="0"/>
        <w:sz w:val="24"/>
        <w:szCs w:val="24"/>
      </w:rPr>
    </w:lvl>
    <w:lvl w:ilvl="1" w:tplc="38187ED0">
      <w:start w:val="1"/>
      <w:numFmt w:val="decimal"/>
      <w:lvlText w:val="%2."/>
      <w:lvlJc w:val="left"/>
      <w:pPr>
        <w:ind w:left="1520" w:hanging="360"/>
      </w:pPr>
      <w:rPr>
        <w:rFonts w:ascii="Arial" w:eastAsia="Arial" w:hAnsi="Arial" w:hint="default"/>
        <w:sz w:val="24"/>
        <w:szCs w:val="24"/>
      </w:rPr>
    </w:lvl>
    <w:lvl w:ilvl="2" w:tplc="04090011">
      <w:start w:val="1"/>
      <w:numFmt w:val="decimal"/>
      <w:lvlText w:val="%3)"/>
      <w:lvlJc w:val="left"/>
      <w:pPr>
        <w:ind w:left="2241" w:hanging="300"/>
        <w:jc w:val="right"/>
      </w:pPr>
      <w:rPr>
        <w:rFonts w:hint="default"/>
        <w:spacing w:val="-1"/>
        <w:sz w:val="24"/>
        <w:szCs w:val="24"/>
      </w:rPr>
    </w:lvl>
    <w:lvl w:ilvl="3" w:tplc="04090019">
      <w:start w:val="1"/>
      <w:numFmt w:val="lowerLetter"/>
      <w:lvlText w:val="%4."/>
      <w:lvlJc w:val="left"/>
      <w:pPr>
        <w:ind w:left="3110" w:hanging="300"/>
      </w:pPr>
      <w:rPr>
        <w:rFonts w:hint="default"/>
      </w:rPr>
    </w:lvl>
    <w:lvl w:ilvl="4" w:tplc="28849312">
      <w:start w:val="1"/>
      <w:numFmt w:val="bullet"/>
      <w:lvlText w:val="•"/>
      <w:lvlJc w:val="left"/>
      <w:pPr>
        <w:ind w:left="3980" w:hanging="300"/>
      </w:pPr>
      <w:rPr>
        <w:rFonts w:hint="default"/>
      </w:rPr>
    </w:lvl>
    <w:lvl w:ilvl="5" w:tplc="AD60E4BC">
      <w:start w:val="1"/>
      <w:numFmt w:val="bullet"/>
      <w:lvlText w:val="•"/>
      <w:lvlJc w:val="left"/>
      <w:pPr>
        <w:ind w:left="4850" w:hanging="300"/>
      </w:pPr>
      <w:rPr>
        <w:rFonts w:hint="default"/>
      </w:rPr>
    </w:lvl>
    <w:lvl w:ilvl="6" w:tplc="B616E0EE">
      <w:start w:val="1"/>
      <w:numFmt w:val="bullet"/>
      <w:lvlText w:val="•"/>
      <w:lvlJc w:val="left"/>
      <w:pPr>
        <w:ind w:left="5720" w:hanging="300"/>
      </w:pPr>
      <w:rPr>
        <w:rFonts w:hint="default"/>
      </w:rPr>
    </w:lvl>
    <w:lvl w:ilvl="7" w:tplc="A9082C2E">
      <w:start w:val="1"/>
      <w:numFmt w:val="bullet"/>
      <w:lvlText w:val="•"/>
      <w:lvlJc w:val="left"/>
      <w:pPr>
        <w:ind w:left="6590" w:hanging="300"/>
      </w:pPr>
      <w:rPr>
        <w:rFonts w:hint="default"/>
      </w:rPr>
    </w:lvl>
    <w:lvl w:ilvl="8" w:tplc="6C020F48">
      <w:start w:val="1"/>
      <w:numFmt w:val="bullet"/>
      <w:lvlText w:val="•"/>
      <w:lvlJc w:val="left"/>
      <w:pPr>
        <w:ind w:left="7460" w:hanging="300"/>
      </w:pPr>
      <w:rPr>
        <w:rFonts w:hint="default"/>
      </w:rPr>
    </w:lvl>
  </w:abstractNum>
  <w:abstractNum w:abstractNumId="2" w15:restartNumberingAfterBreak="0">
    <w:nsid w:val="019136EB"/>
    <w:multiLevelType w:val="multilevel"/>
    <w:tmpl w:val="12D61E32"/>
    <w:lvl w:ilvl="0">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5F07F31"/>
    <w:multiLevelType w:val="hybridMultilevel"/>
    <w:tmpl w:val="916A23C2"/>
    <w:lvl w:ilvl="0" w:tplc="98BE3B84">
      <w:start w:val="1"/>
      <w:numFmt w:val="upperLetter"/>
      <w:lvlText w:val="%1."/>
      <w:lvlJc w:val="left"/>
      <w:pPr>
        <w:ind w:left="800" w:hanging="360"/>
      </w:pPr>
      <w:rPr>
        <w:rFonts w:ascii="Arial" w:eastAsia="Arial" w:hAnsi="Arial" w:hint="default"/>
        <w:sz w:val="24"/>
        <w:szCs w:val="24"/>
      </w:rPr>
    </w:lvl>
    <w:lvl w:ilvl="1" w:tplc="A5B82454">
      <w:start w:val="1"/>
      <w:numFmt w:val="decimal"/>
      <w:lvlText w:val="%2."/>
      <w:lvlJc w:val="left"/>
      <w:pPr>
        <w:ind w:left="1160" w:hanging="360"/>
      </w:pPr>
      <w:rPr>
        <w:rFonts w:ascii="Arial" w:eastAsia="Arial" w:hAnsi="Arial" w:hint="default"/>
        <w:sz w:val="24"/>
        <w:szCs w:val="24"/>
      </w:rPr>
    </w:lvl>
    <w:lvl w:ilvl="2" w:tplc="0330C7F2">
      <w:start w:val="1"/>
      <w:numFmt w:val="lowerRoman"/>
      <w:lvlText w:val="%3."/>
      <w:lvlJc w:val="left"/>
      <w:pPr>
        <w:ind w:left="1881" w:hanging="301"/>
        <w:jc w:val="right"/>
      </w:pPr>
      <w:rPr>
        <w:rFonts w:ascii="Arial" w:eastAsia="Arial" w:hAnsi="Arial" w:hint="default"/>
        <w:spacing w:val="-1"/>
        <w:sz w:val="24"/>
        <w:szCs w:val="24"/>
      </w:rPr>
    </w:lvl>
    <w:lvl w:ilvl="3" w:tplc="161E0658">
      <w:start w:val="1"/>
      <w:numFmt w:val="lowerLetter"/>
      <w:lvlText w:val="%4."/>
      <w:lvlJc w:val="left"/>
      <w:pPr>
        <w:ind w:left="2601" w:hanging="360"/>
      </w:pPr>
      <w:rPr>
        <w:rFonts w:ascii="Arial" w:eastAsia="Arial" w:hAnsi="Arial" w:hint="default"/>
        <w:sz w:val="24"/>
        <w:szCs w:val="24"/>
      </w:rPr>
    </w:lvl>
    <w:lvl w:ilvl="4" w:tplc="C220CB06">
      <w:start w:val="1"/>
      <w:numFmt w:val="bullet"/>
      <w:lvlText w:val="•"/>
      <w:lvlJc w:val="left"/>
      <w:pPr>
        <w:ind w:left="3543" w:hanging="360"/>
      </w:pPr>
      <w:rPr>
        <w:rFonts w:hint="default"/>
      </w:rPr>
    </w:lvl>
    <w:lvl w:ilvl="5" w:tplc="54FE294A">
      <w:start w:val="1"/>
      <w:numFmt w:val="bullet"/>
      <w:lvlText w:val="•"/>
      <w:lvlJc w:val="left"/>
      <w:pPr>
        <w:ind w:left="4486" w:hanging="360"/>
      </w:pPr>
      <w:rPr>
        <w:rFonts w:hint="default"/>
      </w:rPr>
    </w:lvl>
    <w:lvl w:ilvl="6" w:tplc="8432D9D8">
      <w:start w:val="1"/>
      <w:numFmt w:val="bullet"/>
      <w:lvlText w:val="•"/>
      <w:lvlJc w:val="left"/>
      <w:pPr>
        <w:ind w:left="5429" w:hanging="360"/>
      </w:pPr>
      <w:rPr>
        <w:rFonts w:hint="default"/>
      </w:rPr>
    </w:lvl>
    <w:lvl w:ilvl="7" w:tplc="DAA0E10E">
      <w:start w:val="1"/>
      <w:numFmt w:val="bullet"/>
      <w:lvlText w:val="•"/>
      <w:lvlJc w:val="left"/>
      <w:pPr>
        <w:ind w:left="6371" w:hanging="360"/>
      </w:pPr>
      <w:rPr>
        <w:rFonts w:hint="default"/>
      </w:rPr>
    </w:lvl>
    <w:lvl w:ilvl="8" w:tplc="6C94F712">
      <w:start w:val="1"/>
      <w:numFmt w:val="bullet"/>
      <w:lvlText w:val="•"/>
      <w:lvlJc w:val="left"/>
      <w:pPr>
        <w:ind w:left="7314" w:hanging="360"/>
      </w:pPr>
      <w:rPr>
        <w:rFonts w:hint="default"/>
      </w:rPr>
    </w:lvl>
  </w:abstractNum>
  <w:abstractNum w:abstractNumId="4" w15:restartNumberingAfterBreak="0">
    <w:nsid w:val="062B4E06"/>
    <w:multiLevelType w:val="hybridMultilevel"/>
    <w:tmpl w:val="0C6E2E24"/>
    <w:lvl w:ilvl="0" w:tplc="38187ED0">
      <w:start w:val="1"/>
      <w:numFmt w:val="decimal"/>
      <w:lvlText w:val="%1."/>
      <w:lvlJc w:val="left"/>
      <w:pPr>
        <w:ind w:left="1520" w:hanging="360"/>
      </w:pPr>
      <w:rPr>
        <w:rFonts w:ascii="Arial" w:eastAsia="Arial" w:hAnsi="Arial"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2C6B21"/>
    <w:multiLevelType w:val="hybridMultilevel"/>
    <w:tmpl w:val="98F683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4529D8"/>
    <w:multiLevelType w:val="hybridMultilevel"/>
    <w:tmpl w:val="C3960C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5E0D2A"/>
    <w:multiLevelType w:val="multilevel"/>
    <w:tmpl w:val="81DEA1D8"/>
    <w:lvl w:ilvl="0">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8" w15:restartNumberingAfterBreak="0">
    <w:nsid w:val="0EC00431"/>
    <w:multiLevelType w:val="hybridMultilevel"/>
    <w:tmpl w:val="ABB02FF4"/>
    <w:lvl w:ilvl="0" w:tplc="F896377E">
      <w:start w:val="1"/>
      <w:numFmt w:val="upperLetter"/>
      <w:lvlText w:val="%1."/>
      <w:lvlJc w:val="left"/>
      <w:pPr>
        <w:ind w:left="800" w:hanging="360"/>
      </w:pPr>
      <w:rPr>
        <w:rFonts w:ascii="Arial" w:eastAsia="Arial" w:hAnsi="Arial" w:hint="default"/>
        <w:sz w:val="24"/>
        <w:szCs w:val="24"/>
      </w:rPr>
    </w:lvl>
    <w:lvl w:ilvl="1" w:tplc="0409000F">
      <w:start w:val="1"/>
      <w:numFmt w:val="decimal"/>
      <w:lvlText w:val="%2."/>
      <w:lvlJc w:val="left"/>
      <w:pPr>
        <w:ind w:left="1520" w:hanging="360"/>
      </w:pPr>
      <w:rPr>
        <w:sz w:val="24"/>
        <w:szCs w:val="24"/>
      </w:rPr>
    </w:lvl>
    <w:lvl w:ilvl="2" w:tplc="04090011">
      <w:start w:val="1"/>
      <w:numFmt w:val="decimal"/>
      <w:lvlText w:val="%3)"/>
      <w:lvlJc w:val="left"/>
      <w:pPr>
        <w:ind w:left="2241" w:hanging="300"/>
        <w:jc w:val="right"/>
      </w:pPr>
      <w:rPr>
        <w:rFonts w:hint="default"/>
        <w:spacing w:val="-1"/>
        <w:sz w:val="24"/>
        <w:szCs w:val="24"/>
      </w:rPr>
    </w:lvl>
    <w:lvl w:ilvl="3" w:tplc="AD4AA432">
      <w:start w:val="1"/>
      <w:numFmt w:val="lowerLetter"/>
      <w:lvlText w:val="%4."/>
      <w:lvlJc w:val="left"/>
      <w:pPr>
        <w:ind w:left="3110" w:hanging="300"/>
      </w:pPr>
      <w:rPr>
        <w:rFonts w:ascii="Arial" w:eastAsia="Arial" w:hAnsi="Arial" w:hint="default"/>
        <w:sz w:val="24"/>
        <w:szCs w:val="24"/>
      </w:rPr>
    </w:lvl>
    <w:lvl w:ilvl="4" w:tplc="28849312">
      <w:start w:val="1"/>
      <w:numFmt w:val="bullet"/>
      <w:lvlText w:val="•"/>
      <w:lvlJc w:val="left"/>
      <w:pPr>
        <w:ind w:left="3980" w:hanging="300"/>
      </w:pPr>
      <w:rPr>
        <w:rFonts w:hint="default"/>
      </w:rPr>
    </w:lvl>
    <w:lvl w:ilvl="5" w:tplc="AD60E4BC">
      <w:start w:val="1"/>
      <w:numFmt w:val="bullet"/>
      <w:lvlText w:val="•"/>
      <w:lvlJc w:val="left"/>
      <w:pPr>
        <w:ind w:left="4850" w:hanging="300"/>
      </w:pPr>
      <w:rPr>
        <w:rFonts w:hint="default"/>
      </w:rPr>
    </w:lvl>
    <w:lvl w:ilvl="6" w:tplc="B616E0EE">
      <w:start w:val="1"/>
      <w:numFmt w:val="bullet"/>
      <w:lvlText w:val="•"/>
      <w:lvlJc w:val="left"/>
      <w:pPr>
        <w:ind w:left="5720" w:hanging="300"/>
      </w:pPr>
      <w:rPr>
        <w:rFonts w:hint="default"/>
      </w:rPr>
    </w:lvl>
    <w:lvl w:ilvl="7" w:tplc="A9082C2E">
      <w:start w:val="1"/>
      <w:numFmt w:val="bullet"/>
      <w:lvlText w:val="•"/>
      <w:lvlJc w:val="left"/>
      <w:pPr>
        <w:ind w:left="6590" w:hanging="300"/>
      </w:pPr>
      <w:rPr>
        <w:rFonts w:hint="default"/>
      </w:rPr>
    </w:lvl>
    <w:lvl w:ilvl="8" w:tplc="6C020F48">
      <w:start w:val="1"/>
      <w:numFmt w:val="bullet"/>
      <w:lvlText w:val="•"/>
      <w:lvlJc w:val="left"/>
      <w:pPr>
        <w:ind w:left="7460" w:hanging="300"/>
      </w:pPr>
      <w:rPr>
        <w:rFonts w:hint="default"/>
      </w:rPr>
    </w:lvl>
  </w:abstractNum>
  <w:abstractNum w:abstractNumId="9" w15:restartNumberingAfterBreak="0">
    <w:nsid w:val="10542007"/>
    <w:multiLevelType w:val="hybridMultilevel"/>
    <w:tmpl w:val="C400B7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6F7BC5"/>
    <w:multiLevelType w:val="hybridMultilevel"/>
    <w:tmpl w:val="EE0850C8"/>
    <w:lvl w:ilvl="0" w:tplc="F896377E">
      <w:start w:val="1"/>
      <w:numFmt w:val="upperLetter"/>
      <w:lvlText w:val="%1."/>
      <w:lvlJc w:val="left"/>
      <w:pPr>
        <w:ind w:left="800" w:hanging="360"/>
      </w:pPr>
      <w:rPr>
        <w:rFonts w:ascii="Arial" w:eastAsia="Arial" w:hAnsi="Arial" w:hint="default"/>
        <w:sz w:val="24"/>
        <w:szCs w:val="24"/>
      </w:rPr>
    </w:lvl>
    <w:lvl w:ilvl="1" w:tplc="0409000F">
      <w:start w:val="1"/>
      <w:numFmt w:val="decimal"/>
      <w:lvlText w:val="%2."/>
      <w:lvlJc w:val="left"/>
      <w:pPr>
        <w:ind w:left="1520" w:hanging="360"/>
      </w:pPr>
      <w:rPr>
        <w:sz w:val="24"/>
        <w:szCs w:val="24"/>
      </w:rPr>
    </w:lvl>
    <w:lvl w:ilvl="2" w:tplc="04090011">
      <w:start w:val="1"/>
      <w:numFmt w:val="decimal"/>
      <w:lvlText w:val="%3)"/>
      <w:lvlJc w:val="left"/>
      <w:pPr>
        <w:ind w:left="2241" w:hanging="300"/>
        <w:jc w:val="right"/>
      </w:pPr>
      <w:rPr>
        <w:rFonts w:hint="default"/>
        <w:spacing w:val="-1"/>
        <w:sz w:val="24"/>
        <w:szCs w:val="24"/>
      </w:rPr>
    </w:lvl>
    <w:lvl w:ilvl="3" w:tplc="AD4AA432">
      <w:start w:val="1"/>
      <w:numFmt w:val="lowerLetter"/>
      <w:lvlText w:val="%4."/>
      <w:lvlJc w:val="left"/>
      <w:pPr>
        <w:ind w:left="3110" w:hanging="300"/>
      </w:pPr>
      <w:rPr>
        <w:rFonts w:ascii="Arial" w:eastAsia="Arial" w:hAnsi="Arial" w:hint="default"/>
        <w:sz w:val="24"/>
        <w:szCs w:val="24"/>
      </w:rPr>
    </w:lvl>
    <w:lvl w:ilvl="4" w:tplc="28849312">
      <w:start w:val="1"/>
      <w:numFmt w:val="bullet"/>
      <w:lvlText w:val="•"/>
      <w:lvlJc w:val="left"/>
      <w:pPr>
        <w:ind w:left="3980" w:hanging="300"/>
      </w:pPr>
      <w:rPr>
        <w:rFonts w:hint="default"/>
      </w:rPr>
    </w:lvl>
    <w:lvl w:ilvl="5" w:tplc="AD60E4BC">
      <w:start w:val="1"/>
      <w:numFmt w:val="bullet"/>
      <w:lvlText w:val="•"/>
      <w:lvlJc w:val="left"/>
      <w:pPr>
        <w:ind w:left="4850" w:hanging="300"/>
      </w:pPr>
      <w:rPr>
        <w:rFonts w:hint="default"/>
      </w:rPr>
    </w:lvl>
    <w:lvl w:ilvl="6" w:tplc="B616E0EE">
      <w:start w:val="1"/>
      <w:numFmt w:val="bullet"/>
      <w:lvlText w:val="•"/>
      <w:lvlJc w:val="left"/>
      <w:pPr>
        <w:ind w:left="5720" w:hanging="300"/>
      </w:pPr>
      <w:rPr>
        <w:rFonts w:hint="default"/>
      </w:rPr>
    </w:lvl>
    <w:lvl w:ilvl="7" w:tplc="A9082C2E">
      <w:start w:val="1"/>
      <w:numFmt w:val="bullet"/>
      <w:lvlText w:val="•"/>
      <w:lvlJc w:val="left"/>
      <w:pPr>
        <w:ind w:left="6590" w:hanging="300"/>
      </w:pPr>
      <w:rPr>
        <w:rFonts w:hint="default"/>
      </w:rPr>
    </w:lvl>
    <w:lvl w:ilvl="8" w:tplc="6C020F48">
      <w:start w:val="1"/>
      <w:numFmt w:val="bullet"/>
      <w:lvlText w:val="•"/>
      <w:lvlJc w:val="left"/>
      <w:pPr>
        <w:ind w:left="7460" w:hanging="300"/>
      </w:pPr>
      <w:rPr>
        <w:rFonts w:hint="default"/>
      </w:rPr>
    </w:lvl>
  </w:abstractNum>
  <w:abstractNum w:abstractNumId="11" w15:restartNumberingAfterBreak="0">
    <w:nsid w:val="1284790D"/>
    <w:multiLevelType w:val="multilevel"/>
    <w:tmpl w:val="8D12759C"/>
    <w:lvl w:ilvl="0">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16AC6FFF"/>
    <w:multiLevelType w:val="multilevel"/>
    <w:tmpl w:val="D20222E4"/>
    <w:lvl w:ilvl="0">
      <w:start w:val="1"/>
      <w:numFmt w:val="upperLetter"/>
      <w:pStyle w:val="Recital1"/>
      <w:lvlText w:val="%1."/>
      <w:lvlJc w:val="left"/>
      <w:pPr>
        <w:tabs>
          <w:tab w:val="num" w:pos="1440"/>
        </w:tabs>
        <w:ind w:left="0" w:firstLine="720"/>
      </w:pPr>
      <w:rPr>
        <w:rFonts w:hint="default"/>
      </w:rPr>
    </w:lvl>
    <w:lvl w:ilvl="1">
      <w:start w:val="1"/>
      <w:numFmt w:val="decimal"/>
      <w:pStyle w:val="Recital2"/>
      <w:lvlText w:val="%2."/>
      <w:lvlJc w:val="left"/>
      <w:pPr>
        <w:tabs>
          <w:tab w:val="num" w:pos="1440"/>
        </w:tabs>
        <w:ind w:left="1440" w:hanging="720"/>
      </w:pPr>
      <w:rPr>
        <w:rFonts w:hint="default"/>
      </w:rPr>
    </w:lvl>
    <w:lvl w:ilvl="2">
      <w:start w:val="1"/>
      <w:numFmt w:val="lowerRoman"/>
      <w:lvlText w:val="%3."/>
      <w:lvlJc w:val="left"/>
      <w:pPr>
        <w:tabs>
          <w:tab w:val="num" w:pos="2160"/>
        </w:tabs>
        <w:ind w:left="0" w:firstLine="1440"/>
      </w:pPr>
      <w:rPr>
        <w:rFonts w:hint="default"/>
      </w:rPr>
    </w:lvl>
    <w:lvl w:ilvl="3">
      <w:start w:val="1"/>
      <w:numFmt w:val="lowerLetter"/>
      <w:lvlText w:val="%4)"/>
      <w:lvlJc w:val="left"/>
      <w:pPr>
        <w:tabs>
          <w:tab w:val="num" w:pos="2880"/>
        </w:tabs>
        <w:ind w:left="0" w:firstLine="2160"/>
      </w:pPr>
      <w:rPr>
        <w:rFonts w:hint="default"/>
      </w:rPr>
    </w:lvl>
    <w:lvl w:ilvl="4">
      <w:start w:val="1"/>
      <w:numFmt w:val="lowerRoman"/>
      <w:lvlText w:val="%5)"/>
      <w:lvlJc w:val="left"/>
      <w:pPr>
        <w:tabs>
          <w:tab w:val="num" w:pos="3600"/>
        </w:tabs>
        <w:ind w:left="0" w:firstLine="2880"/>
      </w:pPr>
      <w:rPr>
        <w:rFonts w:hint="default"/>
      </w:rPr>
    </w:lvl>
    <w:lvl w:ilvl="5">
      <w:start w:val="1"/>
      <w:numFmt w:val="lowerLetter"/>
      <w:lvlText w:val="(%6)"/>
      <w:lvlJc w:val="left"/>
      <w:pPr>
        <w:tabs>
          <w:tab w:val="num" w:pos="4320"/>
        </w:tabs>
        <w:ind w:left="0" w:firstLine="3600"/>
      </w:pPr>
      <w:rPr>
        <w:rFonts w:hint="default"/>
      </w:rPr>
    </w:lvl>
    <w:lvl w:ilvl="6">
      <w:start w:val="1"/>
      <w:numFmt w:val="upperRoman"/>
      <w:lvlText w:val="%7."/>
      <w:lvlJc w:val="left"/>
      <w:pPr>
        <w:tabs>
          <w:tab w:val="num" w:pos="1440"/>
        </w:tabs>
        <w:ind w:left="0" w:firstLine="720"/>
      </w:pPr>
      <w:rPr>
        <w:rFonts w:hint="default"/>
      </w:rPr>
    </w:lvl>
    <w:lvl w:ilvl="7">
      <w:start w:val="1"/>
      <w:numFmt w:val="upperLetter"/>
      <w:lvlText w:val="%8."/>
      <w:lvlJc w:val="left"/>
      <w:pPr>
        <w:tabs>
          <w:tab w:val="num" w:pos="2160"/>
        </w:tabs>
        <w:ind w:left="0" w:firstLine="1440"/>
      </w:pPr>
      <w:rPr>
        <w:rFonts w:hint="default"/>
      </w:rPr>
    </w:lvl>
    <w:lvl w:ilvl="8">
      <w:start w:val="1"/>
      <w:numFmt w:val="lowerRoman"/>
      <w:lvlText w:val="%9."/>
      <w:lvlJc w:val="left"/>
      <w:pPr>
        <w:tabs>
          <w:tab w:val="num" w:pos="2880"/>
        </w:tabs>
        <w:ind w:left="0" w:firstLine="2160"/>
      </w:pPr>
      <w:rPr>
        <w:rFonts w:hint="default"/>
      </w:rPr>
    </w:lvl>
  </w:abstractNum>
  <w:abstractNum w:abstractNumId="13" w15:restartNumberingAfterBreak="0">
    <w:nsid w:val="1B287A46"/>
    <w:multiLevelType w:val="multilevel"/>
    <w:tmpl w:val="86AC19F2"/>
    <w:styleLink w:val="PubFin"/>
    <w:lvl w:ilvl="0">
      <w:start w:val="1"/>
      <w:numFmt w:val="upperRoman"/>
      <w:lvlText w:val="ARTICLE %1"/>
      <w:lvlJc w:val="left"/>
      <w:pPr>
        <w:ind w:left="0" w:firstLine="0"/>
      </w:pPr>
      <w:rPr>
        <w:rFonts w:hint="default"/>
      </w:rPr>
    </w:lvl>
    <w:lvl w:ilvl="1">
      <w:start w:val="1"/>
      <w:numFmt w:val="decimalZero"/>
      <w:isLgl/>
      <w:lvlText w:val="Section %1.%2"/>
      <w:lvlJc w:val="left"/>
      <w:pPr>
        <w:ind w:left="0" w:firstLine="720"/>
      </w:pPr>
      <w:rPr>
        <w:rFonts w:hint="default"/>
      </w:rPr>
    </w:lvl>
    <w:lvl w:ilvl="2">
      <w:start w:val="1"/>
      <w:numFmt w:val="lowerLetter"/>
      <w:lvlText w:val="(%3)"/>
      <w:lvlJc w:val="left"/>
      <w:pPr>
        <w:tabs>
          <w:tab w:val="num" w:pos="1440"/>
        </w:tabs>
        <w:ind w:left="720" w:firstLine="720"/>
      </w:pPr>
      <w:rPr>
        <w:rFonts w:hint="default"/>
        <w:b w:val="0"/>
        <w:i w:val="0"/>
      </w:rPr>
    </w:lvl>
    <w:lvl w:ilvl="3">
      <w:start w:val="1"/>
      <w:numFmt w:val="lowerRoman"/>
      <w:lvlText w:val="(%4)"/>
      <w:lvlJc w:val="left"/>
      <w:pPr>
        <w:ind w:left="1440" w:firstLine="720"/>
      </w:pPr>
      <w:rPr>
        <w:rFonts w:hint="default"/>
      </w:rPr>
    </w:lvl>
    <w:lvl w:ilvl="4">
      <w:start w:val="1"/>
      <w:numFmt w:val="upperLetter"/>
      <w:lvlText w:val="(%5)"/>
      <w:lvlJc w:val="left"/>
      <w:pPr>
        <w:ind w:left="2160" w:firstLine="720"/>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4" w15:restartNumberingAfterBreak="0">
    <w:nsid w:val="1C273972"/>
    <w:multiLevelType w:val="hybridMultilevel"/>
    <w:tmpl w:val="3E36F73A"/>
    <w:lvl w:ilvl="0" w:tplc="38187ED0">
      <w:start w:val="1"/>
      <w:numFmt w:val="decimal"/>
      <w:lvlText w:val="%1."/>
      <w:lvlJc w:val="left"/>
      <w:pPr>
        <w:ind w:left="1520" w:hanging="360"/>
      </w:pPr>
      <w:rPr>
        <w:rFonts w:ascii="Arial" w:eastAsia="Arial" w:hAnsi="Arial"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2B48DD"/>
    <w:multiLevelType w:val="hybridMultilevel"/>
    <w:tmpl w:val="317CD592"/>
    <w:lvl w:ilvl="0" w:tplc="C7D85FA8">
      <w:start w:val="1"/>
      <w:numFmt w:val="upperLetter"/>
      <w:lvlText w:val="%1."/>
      <w:lvlJc w:val="left"/>
      <w:pPr>
        <w:ind w:left="800" w:hanging="360"/>
      </w:pPr>
      <w:rPr>
        <w:rFonts w:ascii="Arial" w:eastAsia="Arial" w:hAnsi="Arial" w:hint="default"/>
        <w:b w:val="0"/>
        <w:sz w:val="24"/>
        <w:szCs w:val="24"/>
      </w:rPr>
    </w:lvl>
    <w:lvl w:ilvl="1" w:tplc="38187ED0">
      <w:start w:val="1"/>
      <w:numFmt w:val="decimal"/>
      <w:lvlText w:val="%2."/>
      <w:lvlJc w:val="left"/>
      <w:pPr>
        <w:ind w:left="1520" w:hanging="360"/>
      </w:pPr>
      <w:rPr>
        <w:rFonts w:ascii="Arial" w:eastAsia="Arial" w:hAnsi="Arial" w:hint="default"/>
        <w:sz w:val="24"/>
        <w:szCs w:val="24"/>
      </w:rPr>
    </w:lvl>
    <w:lvl w:ilvl="2" w:tplc="04090011">
      <w:start w:val="1"/>
      <w:numFmt w:val="decimal"/>
      <w:lvlText w:val="%3)"/>
      <w:lvlJc w:val="left"/>
      <w:pPr>
        <w:ind w:left="2241" w:hanging="300"/>
        <w:jc w:val="right"/>
      </w:pPr>
      <w:rPr>
        <w:rFonts w:hint="default"/>
        <w:spacing w:val="-1"/>
        <w:sz w:val="24"/>
        <w:szCs w:val="24"/>
      </w:rPr>
    </w:lvl>
    <w:lvl w:ilvl="3" w:tplc="0598E04A">
      <w:start w:val="1"/>
      <w:numFmt w:val="bullet"/>
      <w:lvlText w:val="•"/>
      <w:lvlJc w:val="left"/>
      <w:pPr>
        <w:ind w:left="3110" w:hanging="300"/>
      </w:pPr>
      <w:rPr>
        <w:rFonts w:hint="default"/>
      </w:rPr>
    </w:lvl>
    <w:lvl w:ilvl="4" w:tplc="28849312">
      <w:start w:val="1"/>
      <w:numFmt w:val="bullet"/>
      <w:lvlText w:val="•"/>
      <w:lvlJc w:val="left"/>
      <w:pPr>
        <w:ind w:left="3980" w:hanging="300"/>
      </w:pPr>
      <w:rPr>
        <w:rFonts w:hint="default"/>
      </w:rPr>
    </w:lvl>
    <w:lvl w:ilvl="5" w:tplc="AD60E4BC">
      <w:start w:val="1"/>
      <w:numFmt w:val="bullet"/>
      <w:lvlText w:val="•"/>
      <w:lvlJc w:val="left"/>
      <w:pPr>
        <w:ind w:left="4850" w:hanging="300"/>
      </w:pPr>
      <w:rPr>
        <w:rFonts w:hint="default"/>
      </w:rPr>
    </w:lvl>
    <w:lvl w:ilvl="6" w:tplc="B616E0EE">
      <w:start w:val="1"/>
      <w:numFmt w:val="bullet"/>
      <w:lvlText w:val="•"/>
      <w:lvlJc w:val="left"/>
      <w:pPr>
        <w:ind w:left="5720" w:hanging="300"/>
      </w:pPr>
      <w:rPr>
        <w:rFonts w:hint="default"/>
      </w:rPr>
    </w:lvl>
    <w:lvl w:ilvl="7" w:tplc="A9082C2E">
      <w:start w:val="1"/>
      <w:numFmt w:val="bullet"/>
      <w:lvlText w:val="•"/>
      <w:lvlJc w:val="left"/>
      <w:pPr>
        <w:ind w:left="6590" w:hanging="300"/>
      </w:pPr>
      <w:rPr>
        <w:rFonts w:hint="default"/>
      </w:rPr>
    </w:lvl>
    <w:lvl w:ilvl="8" w:tplc="6C020F48">
      <w:start w:val="1"/>
      <w:numFmt w:val="bullet"/>
      <w:lvlText w:val="•"/>
      <w:lvlJc w:val="left"/>
      <w:pPr>
        <w:ind w:left="7460" w:hanging="300"/>
      </w:pPr>
      <w:rPr>
        <w:rFonts w:hint="default"/>
      </w:rPr>
    </w:lvl>
  </w:abstractNum>
  <w:abstractNum w:abstractNumId="16" w15:restartNumberingAfterBreak="0">
    <w:nsid w:val="24E476F5"/>
    <w:multiLevelType w:val="hybridMultilevel"/>
    <w:tmpl w:val="B4141914"/>
    <w:lvl w:ilvl="0" w:tplc="1638A9DC">
      <w:start w:val="1"/>
      <w:numFmt w:val="upperLetter"/>
      <w:lvlText w:val="%1."/>
      <w:lvlJc w:val="left"/>
      <w:pPr>
        <w:ind w:left="720" w:hanging="360"/>
      </w:pPr>
      <w:rPr>
        <w:rFonts w:ascii="Arial" w:eastAsia="Arial" w:hAnsi="Arial" w:hint="default"/>
        <w:sz w:val="24"/>
        <w:szCs w:val="24"/>
      </w:rPr>
    </w:lvl>
    <w:lvl w:ilvl="1" w:tplc="F934E232">
      <w:start w:val="1"/>
      <w:numFmt w:val="decimal"/>
      <w:lvlText w:val="%2."/>
      <w:lvlJc w:val="left"/>
      <w:pPr>
        <w:ind w:left="700" w:hanging="360"/>
      </w:pPr>
      <w:rPr>
        <w:rFonts w:ascii="Arial" w:eastAsia="Arial" w:hAnsi="Arial" w:hint="default"/>
        <w:sz w:val="24"/>
        <w:szCs w:val="24"/>
      </w:rPr>
    </w:lvl>
    <w:lvl w:ilvl="2" w:tplc="1D0479AC">
      <w:start w:val="1"/>
      <w:numFmt w:val="bullet"/>
      <w:lvlText w:val="•"/>
      <w:lvlJc w:val="left"/>
      <w:pPr>
        <w:ind w:left="1611" w:hanging="360"/>
      </w:pPr>
      <w:rPr>
        <w:rFonts w:hint="default"/>
      </w:rPr>
    </w:lvl>
    <w:lvl w:ilvl="3" w:tplc="580652C0">
      <w:start w:val="1"/>
      <w:numFmt w:val="bullet"/>
      <w:lvlText w:val="•"/>
      <w:lvlJc w:val="left"/>
      <w:pPr>
        <w:ind w:left="2502" w:hanging="360"/>
      </w:pPr>
      <w:rPr>
        <w:rFonts w:hint="default"/>
      </w:rPr>
    </w:lvl>
    <w:lvl w:ilvl="4" w:tplc="F27E659C">
      <w:start w:val="1"/>
      <w:numFmt w:val="bullet"/>
      <w:lvlText w:val="•"/>
      <w:lvlJc w:val="left"/>
      <w:pPr>
        <w:ind w:left="3393" w:hanging="360"/>
      </w:pPr>
      <w:rPr>
        <w:rFonts w:hint="default"/>
      </w:rPr>
    </w:lvl>
    <w:lvl w:ilvl="5" w:tplc="66FEBC4A">
      <w:start w:val="1"/>
      <w:numFmt w:val="bullet"/>
      <w:lvlText w:val="•"/>
      <w:lvlJc w:val="left"/>
      <w:pPr>
        <w:ind w:left="4284" w:hanging="360"/>
      </w:pPr>
      <w:rPr>
        <w:rFonts w:hint="default"/>
      </w:rPr>
    </w:lvl>
    <w:lvl w:ilvl="6" w:tplc="F4E0EE6C">
      <w:start w:val="1"/>
      <w:numFmt w:val="bullet"/>
      <w:lvlText w:val="•"/>
      <w:lvlJc w:val="left"/>
      <w:pPr>
        <w:ind w:left="5175" w:hanging="360"/>
      </w:pPr>
      <w:rPr>
        <w:rFonts w:hint="default"/>
      </w:rPr>
    </w:lvl>
    <w:lvl w:ilvl="7" w:tplc="3C04BAA8">
      <w:start w:val="1"/>
      <w:numFmt w:val="bullet"/>
      <w:lvlText w:val="•"/>
      <w:lvlJc w:val="left"/>
      <w:pPr>
        <w:ind w:left="6066" w:hanging="360"/>
      </w:pPr>
      <w:rPr>
        <w:rFonts w:hint="default"/>
      </w:rPr>
    </w:lvl>
    <w:lvl w:ilvl="8" w:tplc="52D42A34">
      <w:start w:val="1"/>
      <w:numFmt w:val="bullet"/>
      <w:lvlText w:val="•"/>
      <w:lvlJc w:val="left"/>
      <w:pPr>
        <w:ind w:left="6957" w:hanging="360"/>
      </w:pPr>
      <w:rPr>
        <w:rFonts w:hint="default"/>
      </w:rPr>
    </w:lvl>
  </w:abstractNum>
  <w:abstractNum w:abstractNumId="17" w15:restartNumberingAfterBreak="0">
    <w:nsid w:val="28155832"/>
    <w:multiLevelType w:val="hybridMultilevel"/>
    <w:tmpl w:val="73C0E9E2"/>
    <w:lvl w:ilvl="0" w:tplc="0C14B27E">
      <w:start w:val="1"/>
      <w:numFmt w:val="upperLetter"/>
      <w:lvlText w:val="%1."/>
      <w:lvlJc w:val="left"/>
      <w:pPr>
        <w:ind w:left="800" w:hanging="360"/>
      </w:pPr>
      <w:rPr>
        <w:rFonts w:ascii="Arial" w:eastAsia="Arial" w:hAnsi="Arial" w:hint="default"/>
        <w:sz w:val="24"/>
        <w:szCs w:val="24"/>
      </w:rPr>
    </w:lvl>
    <w:lvl w:ilvl="1" w:tplc="F88CDBB2">
      <w:start w:val="1"/>
      <w:numFmt w:val="decimal"/>
      <w:lvlText w:val="%2."/>
      <w:lvlJc w:val="left"/>
      <w:pPr>
        <w:ind w:left="1520" w:hanging="360"/>
      </w:pPr>
      <w:rPr>
        <w:rFonts w:ascii="Arial" w:eastAsia="Arial" w:hAnsi="Arial" w:hint="default"/>
        <w:sz w:val="24"/>
        <w:szCs w:val="24"/>
      </w:rPr>
    </w:lvl>
    <w:lvl w:ilvl="2" w:tplc="04090011">
      <w:start w:val="1"/>
      <w:numFmt w:val="decimal"/>
      <w:lvlText w:val="%3)"/>
      <w:lvlJc w:val="left"/>
      <w:pPr>
        <w:ind w:left="2373" w:hanging="360"/>
      </w:pPr>
      <w:rPr>
        <w:rFonts w:hint="default"/>
        <w:spacing w:val="-1"/>
        <w:sz w:val="24"/>
        <w:szCs w:val="24"/>
      </w:rPr>
    </w:lvl>
    <w:lvl w:ilvl="3" w:tplc="04090019">
      <w:start w:val="1"/>
      <w:numFmt w:val="lowerLetter"/>
      <w:lvlText w:val="%4."/>
      <w:lvlJc w:val="left"/>
      <w:pPr>
        <w:ind w:left="3226" w:hanging="360"/>
      </w:pPr>
      <w:rPr>
        <w:rFonts w:hint="default"/>
      </w:rPr>
    </w:lvl>
    <w:lvl w:ilvl="4" w:tplc="7F3A48EE">
      <w:start w:val="1"/>
      <w:numFmt w:val="bullet"/>
      <w:lvlText w:val="•"/>
      <w:lvlJc w:val="left"/>
      <w:pPr>
        <w:ind w:left="4080" w:hanging="360"/>
      </w:pPr>
      <w:rPr>
        <w:rFonts w:hint="default"/>
      </w:rPr>
    </w:lvl>
    <w:lvl w:ilvl="5" w:tplc="567084F2">
      <w:start w:val="1"/>
      <w:numFmt w:val="bullet"/>
      <w:lvlText w:val="•"/>
      <w:lvlJc w:val="left"/>
      <w:pPr>
        <w:ind w:left="4933" w:hanging="360"/>
      </w:pPr>
      <w:rPr>
        <w:rFonts w:hint="default"/>
      </w:rPr>
    </w:lvl>
    <w:lvl w:ilvl="6" w:tplc="B28A0380">
      <w:start w:val="1"/>
      <w:numFmt w:val="bullet"/>
      <w:lvlText w:val="•"/>
      <w:lvlJc w:val="left"/>
      <w:pPr>
        <w:ind w:left="5786" w:hanging="360"/>
      </w:pPr>
      <w:rPr>
        <w:rFonts w:hint="default"/>
      </w:rPr>
    </w:lvl>
    <w:lvl w:ilvl="7" w:tplc="AD144C84">
      <w:start w:val="1"/>
      <w:numFmt w:val="bullet"/>
      <w:lvlText w:val="•"/>
      <w:lvlJc w:val="left"/>
      <w:pPr>
        <w:ind w:left="6640" w:hanging="360"/>
      </w:pPr>
      <w:rPr>
        <w:rFonts w:hint="default"/>
      </w:rPr>
    </w:lvl>
    <w:lvl w:ilvl="8" w:tplc="C8F4E9DC">
      <w:start w:val="1"/>
      <w:numFmt w:val="bullet"/>
      <w:lvlText w:val="•"/>
      <w:lvlJc w:val="left"/>
      <w:pPr>
        <w:ind w:left="7493" w:hanging="360"/>
      </w:pPr>
      <w:rPr>
        <w:rFonts w:hint="default"/>
      </w:rPr>
    </w:lvl>
  </w:abstractNum>
  <w:abstractNum w:abstractNumId="18" w15:restartNumberingAfterBreak="0">
    <w:nsid w:val="2BD96CE5"/>
    <w:multiLevelType w:val="hybridMultilevel"/>
    <w:tmpl w:val="A4D4E64E"/>
    <w:lvl w:ilvl="0" w:tplc="4F9EF364">
      <w:start w:val="1"/>
      <w:numFmt w:val="decimal"/>
      <w:lvlText w:val="%1."/>
      <w:lvlJc w:val="left"/>
      <w:pPr>
        <w:ind w:left="1160" w:hanging="360"/>
      </w:pPr>
      <w:rPr>
        <w:rFonts w:ascii="Arial" w:eastAsia="Arial" w:hAnsi="Arial" w:hint="default"/>
        <w:sz w:val="24"/>
        <w:szCs w:val="24"/>
      </w:rPr>
    </w:lvl>
    <w:lvl w:ilvl="1" w:tplc="D924ECDE">
      <w:start w:val="1"/>
      <w:numFmt w:val="bullet"/>
      <w:lvlText w:val="•"/>
      <w:lvlJc w:val="left"/>
      <w:pPr>
        <w:ind w:left="1964" w:hanging="360"/>
      </w:pPr>
      <w:rPr>
        <w:rFonts w:hint="default"/>
      </w:rPr>
    </w:lvl>
    <w:lvl w:ilvl="2" w:tplc="AAEA5E9E">
      <w:start w:val="1"/>
      <w:numFmt w:val="bullet"/>
      <w:lvlText w:val="•"/>
      <w:lvlJc w:val="left"/>
      <w:pPr>
        <w:ind w:left="2768" w:hanging="360"/>
      </w:pPr>
      <w:rPr>
        <w:rFonts w:hint="default"/>
      </w:rPr>
    </w:lvl>
    <w:lvl w:ilvl="3" w:tplc="723AB028">
      <w:start w:val="1"/>
      <w:numFmt w:val="bullet"/>
      <w:lvlText w:val="•"/>
      <w:lvlJc w:val="left"/>
      <w:pPr>
        <w:ind w:left="3572" w:hanging="360"/>
      </w:pPr>
      <w:rPr>
        <w:rFonts w:hint="default"/>
      </w:rPr>
    </w:lvl>
    <w:lvl w:ilvl="4" w:tplc="7B9ECC6A">
      <w:start w:val="1"/>
      <w:numFmt w:val="bullet"/>
      <w:lvlText w:val="•"/>
      <w:lvlJc w:val="left"/>
      <w:pPr>
        <w:ind w:left="4376" w:hanging="360"/>
      </w:pPr>
      <w:rPr>
        <w:rFonts w:hint="default"/>
      </w:rPr>
    </w:lvl>
    <w:lvl w:ilvl="5" w:tplc="A416539A">
      <w:start w:val="1"/>
      <w:numFmt w:val="bullet"/>
      <w:lvlText w:val="•"/>
      <w:lvlJc w:val="left"/>
      <w:pPr>
        <w:ind w:left="5180" w:hanging="360"/>
      </w:pPr>
      <w:rPr>
        <w:rFonts w:hint="default"/>
      </w:rPr>
    </w:lvl>
    <w:lvl w:ilvl="6" w:tplc="C780085A">
      <w:start w:val="1"/>
      <w:numFmt w:val="bullet"/>
      <w:lvlText w:val="•"/>
      <w:lvlJc w:val="left"/>
      <w:pPr>
        <w:ind w:left="5984" w:hanging="360"/>
      </w:pPr>
      <w:rPr>
        <w:rFonts w:hint="default"/>
      </w:rPr>
    </w:lvl>
    <w:lvl w:ilvl="7" w:tplc="CAE8BA42">
      <w:start w:val="1"/>
      <w:numFmt w:val="bullet"/>
      <w:lvlText w:val="•"/>
      <w:lvlJc w:val="left"/>
      <w:pPr>
        <w:ind w:left="6788" w:hanging="360"/>
      </w:pPr>
      <w:rPr>
        <w:rFonts w:hint="default"/>
      </w:rPr>
    </w:lvl>
    <w:lvl w:ilvl="8" w:tplc="1B141BDA">
      <w:start w:val="1"/>
      <w:numFmt w:val="bullet"/>
      <w:lvlText w:val="•"/>
      <w:lvlJc w:val="left"/>
      <w:pPr>
        <w:ind w:left="7592" w:hanging="360"/>
      </w:pPr>
      <w:rPr>
        <w:rFonts w:hint="default"/>
      </w:rPr>
    </w:lvl>
  </w:abstractNum>
  <w:abstractNum w:abstractNumId="19" w15:restartNumberingAfterBreak="0">
    <w:nsid w:val="30043776"/>
    <w:multiLevelType w:val="hybridMultilevel"/>
    <w:tmpl w:val="BEB6CACE"/>
    <w:lvl w:ilvl="0" w:tplc="5D70251A">
      <w:start w:val="10"/>
      <w:numFmt w:val="decimal"/>
      <w:lvlText w:val="%1"/>
      <w:lvlJc w:val="left"/>
      <w:pPr>
        <w:ind w:left="2840" w:hanging="360"/>
      </w:pPr>
      <w:rPr>
        <w:rFonts w:hint="default"/>
      </w:rPr>
    </w:lvl>
    <w:lvl w:ilvl="1" w:tplc="04090019" w:tentative="1">
      <w:start w:val="1"/>
      <w:numFmt w:val="lowerLetter"/>
      <w:lvlText w:val="%2."/>
      <w:lvlJc w:val="left"/>
      <w:pPr>
        <w:ind w:left="3560" w:hanging="360"/>
      </w:pPr>
    </w:lvl>
    <w:lvl w:ilvl="2" w:tplc="0409001B" w:tentative="1">
      <w:start w:val="1"/>
      <w:numFmt w:val="lowerRoman"/>
      <w:lvlText w:val="%3."/>
      <w:lvlJc w:val="right"/>
      <w:pPr>
        <w:ind w:left="4280" w:hanging="180"/>
      </w:pPr>
    </w:lvl>
    <w:lvl w:ilvl="3" w:tplc="0409000F" w:tentative="1">
      <w:start w:val="1"/>
      <w:numFmt w:val="decimal"/>
      <w:lvlText w:val="%4."/>
      <w:lvlJc w:val="left"/>
      <w:pPr>
        <w:ind w:left="5000" w:hanging="360"/>
      </w:pPr>
    </w:lvl>
    <w:lvl w:ilvl="4" w:tplc="04090019" w:tentative="1">
      <w:start w:val="1"/>
      <w:numFmt w:val="lowerLetter"/>
      <w:lvlText w:val="%5."/>
      <w:lvlJc w:val="left"/>
      <w:pPr>
        <w:ind w:left="5720" w:hanging="360"/>
      </w:pPr>
    </w:lvl>
    <w:lvl w:ilvl="5" w:tplc="0409001B" w:tentative="1">
      <w:start w:val="1"/>
      <w:numFmt w:val="lowerRoman"/>
      <w:lvlText w:val="%6."/>
      <w:lvlJc w:val="right"/>
      <w:pPr>
        <w:ind w:left="6440" w:hanging="180"/>
      </w:pPr>
    </w:lvl>
    <w:lvl w:ilvl="6" w:tplc="0409000F" w:tentative="1">
      <w:start w:val="1"/>
      <w:numFmt w:val="decimal"/>
      <w:lvlText w:val="%7."/>
      <w:lvlJc w:val="left"/>
      <w:pPr>
        <w:ind w:left="7160" w:hanging="360"/>
      </w:pPr>
    </w:lvl>
    <w:lvl w:ilvl="7" w:tplc="04090019" w:tentative="1">
      <w:start w:val="1"/>
      <w:numFmt w:val="lowerLetter"/>
      <w:lvlText w:val="%8."/>
      <w:lvlJc w:val="left"/>
      <w:pPr>
        <w:ind w:left="7880" w:hanging="360"/>
      </w:pPr>
    </w:lvl>
    <w:lvl w:ilvl="8" w:tplc="0409001B" w:tentative="1">
      <w:start w:val="1"/>
      <w:numFmt w:val="lowerRoman"/>
      <w:lvlText w:val="%9."/>
      <w:lvlJc w:val="right"/>
      <w:pPr>
        <w:ind w:left="8600" w:hanging="180"/>
      </w:pPr>
    </w:lvl>
  </w:abstractNum>
  <w:abstractNum w:abstractNumId="20" w15:restartNumberingAfterBreak="0">
    <w:nsid w:val="316406F6"/>
    <w:multiLevelType w:val="hybridMultilevel"/>
    <w:tmpl w:val="9E5839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341FD3"/>
    <w:multiLevelType w:val="hybridMultilevel"/>
    <w:tmpl w:val="CB3439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3E6313B"/>
    <w:multiLevelType w:val="hybridMultilevel"/>
    <w:tmpl w:val="6DC815EE"/>
    <w:lvl w:ilvl="0" w:tplc="9672232A">
      <w:start w:val="1"/>
      <w:numFmt w:val="upperLetter"/>
      <w:lvlText w:val="%1."/>
      <w:lvlJc w:val="left"/>
      <w:pPr>
        <w:ind w:left="800" w:hanging="360"/>
      </w:pPr>
      <w:rPr>
        <w:rFonts w:ascii="Arial" w:eastAsia="Arial" w:hAnsi="Arial" w:hint="default"/>
        <w:sz w:val="24"/>
        <w:szCs w:val="24"/>
      </w:rPr>
    </w:lvl>
    <w:lvl w:ilvl="1" w:tplc="0409000F">
      <w:start w:val="1"/>
      <w:numFmt w:val="decimal"/>
      <w:lvlText w:val="%2."/>
      <w:lvlJc w:val="left"/>
      <w:pPr>
        <w:ind w:left="1640" w:hanging="360"/>
      </w:pPr>
      <w:rPr>
        <w:rFonts w:hint="default"/>
        <w:sz w:val="24"/>
        <w:szCs w:val="24"/>
      </w:rPr>
    </w:lvl>
    <w:lvl w:ilvl="2" w:tplc="C0A06614">
      <w:start w:val="1"/>
      <w:numFmt w:val="bullet"/>
      <w:lvlText w:val="•"/>
      <w:lvlJc w:val="left"/>
      <w:pPr>
        <w:ind w:left="2480" w:hanging="360"/>
      </w:pPr>
      <w:rPr>
        <w:rFonts w:hint="default"/>
      </w:rPr>
    </w:lvl>
    <w:lvl w:ilvl="3" w:tplc="8C0408B4">
      <w:start w:val="1"/>
      <w:numFmt w:val="bullet"/>
      <w:lvlText w:val="•"/>
      <w:lvlJc w:val="left"/>
      <w:pPr>
        <w:ind w:left="3320" w:hanging="360"/>
      </w:pPr>
      <w:rPr>
        <w:rFonts w:hint="default"/>
      </w:rPr>
    </w:lvl>
    <w:lvl w:ilvl="4" w:tplc="3CDAC88C">
      <w:start w:val="1"/>
      <w:numFmt w:val="bullet"/>
      <w:lvlText w:val="•"/>
      <w:lvlJc w:val="left"/>
      <w:pPr>
        <w:ind w:left="4160" w:hanging="360"/>
      </w:pPr>
      <w:rPr>
        <w:rFonts w:hint="default"/>
      </w:rPr>
    </w:lvl>
    <w:lvl w:ilvl="5" w:tplc="28C2173E">
      <w:start w:val="1"/>
      <w:numFmt w:val="bullet"/>
      <w:lvlText w:val="•"/>
      <w:lvlJc w:val="left"/>
      <w:pPr>
        <w:ind w:left="5000" w:hanging="360"/>
      </w:pPr>
      <w:rPr>
        <w:rFonts w:hint="default"/>
      </w:rPr>
    </w:lvl>
    <w:lvl w:ilvl="6" w:tplc="EB804A16">
      <w:start w:val="1"/>
      <w:numFmt w:val="bullet"/>
      <w:lvlText w:val="•"/>
      <w:lvlJc w:val="left"/>
      <w:pPr>
        <w:ind w:left="5840" w:hanging="360"/>
      </w:pPr>
      <w:rPr>
        <w:rFonts w:hint="default"/>
      </w:rPr>
    </w:lvl>
    <w:lvl w:ilvl="7" w:tplc="93467238">
      <w:start w:val="1"/>
      <w:numFmt w:val="bullet"/>
      <w:lvlText w:val="•"/>
      <w:lvlJc w:val="left"/>
      <w:pPr>
        <w:ind w:left="6680" w:hanging="360"/>
      </w:pPr>
      <w:rPr>
        <w:rFonts w:hint="default"/>
      </w:rPr>
    </w:lvl>
    <w:lvl w:ilvl="8" w:tplc="6C5A54C0">
      <w:start w:val="1"/>
      <w:numFmt w:val="bullet"/>
      <w:lvlText w:val="•"/>
      <w:lvlJc w:val="left"/>
      <w:pPr>
        <w:ind w:left="7520" w:hanging="360"/>
      </w:pPr>
      <w:rPr>
        <w:rFonts w:hint="default"/>
      </w:rPr>
    </w:lvl>
  </w:abstractNum>
  <w:abstractNum w:abstractNumId="23" w15:restartNumberingAfterBreak="0">
    <w:nsid w:val="3CA12D56"/>
    <w:multiLevelType w:val="hybridMultilevel"/>
    <w:tmpl w:val="F350C3E4"/>
    <w:lvl w:ilvl="0" w:tplc="F896377E">
      <w:start w:val="1"/>
      <w:numFmt w:val="upperLetter"/>
      <w:lvlText w:val="%1."/>
      <w:lvlJc w:val="left"/>
      <w:pPr>
        <w:ind w:left="800" w:hanging="360"/>
      </w:pPr>
      <w:rPr>
        <w:rFonts w:ascii="Arial" w:eastAsia="Arial" w:hAnsi="Arial" w:hint="default"/>
        <w:sz w:val="24"/>
        <w:szCs w:val="24"/>
      </w:rPr>
    </w:lvl>
    <w:lvl w:ilvl="1" w:tplc="38187ED0">
      <w:start w:val="1"/>
      <w:numFmt w:val="decimal"/>
      <w:lvlText w:val="%2."/>
      <w:lvlJc w:val="left"/>
      <w:pPr>
        <w:ind w:left="1520" w:hanging="360"/>
      </w:pPr>
      <w:rPr>
        <w:rFonts w:ascii="Arial" w:eastAsia="Arial" w:hAnsi="Arial" w:hint="default"/>
        <w:sz w:val="24"/>
        <w:szCs w:val="24"/>
      </w:rPr>
    </w:lvl>
    <w:lvl w:ilvl="2" w:tplc="73BEA74E">
      <w:start w:val="1"/>
      <w:numFmt w:val="lowerRoman"/>
      <w:lvlText w:val="%3."/>
      <w:lvlJc w:val="left"/>
      <w:pPr>
        <w:ind w:left="2241" w:hanging="300"/>
        <w:jc w:val="right"/>
      </w:pPr>
      <w:rPr>
        <w:rFonts w:ascii="Arial" w:eastAsia="Arial" w:hAnsi="Arial" w:hint="default"/>
        <w:spacing w:val="-1"/>
        <w:sz w:val="24"/>
        <w:szCs w:val="24"/>
      </w:rPr>
    </w:lvl>
    <w:lvl w:ilvl="3" w:tplc="0598E04A">
      <w:start w:val="1"/>
      <w:numFmt w:val="bullet"/>
      <w:lvlText w:val="•"/>
      <w:lvlJc w:val="left"/>
      <w:pPr>
        <w:ind w:left="3110" w:hanging="300"/>
      </w:pPr>
      <w:rPr>
        <w:rFonts w:hint="default"/>
      </w:rPr>
    </w:lvl>
    <w:lvl w:ilvl="4" w:tplc="28849312">
      <w:start w:val="1"/>
      <w:numFmt w:val="bullet"/>
      <w:lvlText w:val="•"/>
      <w:lvlJc w:val="left"/>
      <w:pPr>
        <w:ind w:left="3980" w:hanging="300"/>
      </w:pPr>
      <w:rPr>
        <w:rFonts w:hint="default"/>
      </w:rPr>
    </w:lvl>
    <w:lvl w:ilvl="5" w:tplc="AD60E4BC">
      <w:start w:val="1"/>
      <w:numFmt w:val="bullet"/>
      <w:lvlText w:val="•"/>
      <w:lvlJc w:val="left"/>
      <w:pPr>
        <w:ind w:left="4850" w:hanging="300"/>
      </w:pPr>
      <w:rPr>
        <w:rFonts w:hint="default"/>
      </w:rPr>
    </w:lvl>
    <w:lvl w:ilvl="6" w:tplc="B616E0EE">
      <w:start w:val="1"/>
      <w:numFmt w:val="bullet"/>
      <w:lvlText w:val="•"/>
      <w:lvlJc w:val="left"/>
      <w:pPr>
        <w:ind w:left="5720" w:hanging="300"/>
      </w:pPr>
      <w:rPr>
        <w:rFonts w:hint="default"/>
      </w:rPr>
    </w:lvl>
    <w:lvl w:ilvl="7" w:tplc="A9082C2E">
      <w:start w:val="1"/>
      <w:numFmt w:val="bullet"/>
      <w:lvlText w:val="•"/>
      <w:lvlJc w:val="left"/>
      <w:pPr>
        <w:ind w:left="6590" w:hanging="300"/>
      </w:pPr>
      <w:rPr>
        <w:rFonts w:hint="default"/>
      </w:rPr>
    </w:lvl>
    <w:lvl w:ilvl="8" w:tplc="6C020F48">
      <w:start w:val="1"/>
      <w:numFmt w:val="bullet"/>
      <w:lvlText w:val="•"/>
      <w:lvlJc w:val="left"/>
      <w:pPr>
        <w:ind w:left="7460" w:hanging="300"/>
      </w:pPr>
      <w:rPr>
        <w:rFonts w:hint="default"/>
      </w:rPr>
    </w:lvl>
  </w:abstractNum>
  <w:abstractNum w:abstractNumId="24" w15:restartNumberingAfterBreak="0">
    <w:nsid w:val="3EFD3EF3"/>
    <w:multiLevelType w:val="hybridMultilevel"/>
    <w:tmpl w:val="FCDC41D4"/>
    <w:lvl w:ilvl="0" w:tplc="F896377E">
      <w:start w:val="1"/>
      <w:numFmt w:val="upperLetter"/>
      <w:lvlText w:val="%1."/>
      <w:lvlJc w:val="left"/>
      <w:pPr>
        <w:ind w:left="800" w:hanging="360"/>
      </w:pPr>
      <w:rPr>
        <w:rFonts w:ascii="Arial" w:eastAsia="Arial" w:hAnsi="Arial" w:hint="default"/>
        <w:sz w:val="24"/>
        <w:szCs w:val="24"/>
      </w:rPr>
    </w:lvl>
    <w:lvl w:ilvl="1" w:tplc="38187ED0">
      <w:start w:val="1"/>
      <w:numFmt w:val="decimal"/>
      <w:lvlText w:val="%2."/>
      <w:lvlJc w:val="left"/>
      <w:pPr>
        <w:ind w:left="1520" w:hanging="360"/>
      </w:pPr>
      <w:rPr>
        <w:rFonts w:ascii="Arial" w:eastAsia="Arial" w:hAnsi="Arial" w:hint="default"/>
        <w:sz w:val="24"/>
        <w:szCs w:val="24"/>
      </w:rPr>
    </w:lvl>
    <w:lvl w:ilvl="2" w:tplc="04090011">
      <w:start w:val="1"/>
      <w:numFmt w:val="decimal"/>
      <w:lvlText w:val="%3)"/>
      <w:lvlJc w:val="left"/>
      <w:pPr>
        <w:ind w:left="2241" w:hanging="300"/>
        <w:jc w:val="right"/>
      </w:pPr>
      <w:rPr>
        <w:rFonts w:hint="default"/>
        <w:spacing w:val="-1"/>
        <w:sz w:val="24"/>
        <w:szCs w:val="24"/>
      </w:rPr>
    </w:lvl>
    <w:lvl w:ilvl="3" w:tplc="0598E04A">
      <w:start w:val="1"/>
      <w:numFmt w:val="bullet"/>
      <w:lvlText w:val="•"/>
      <w:lvlJc w:val="left"/>
      <w:pPr>
        <w:ind w:left="3110" w:hanging="300"/>
      </w:pPr>
      <w:rPr>
        <w:rFonts w:hint="default"/>
      </w:rPr>
    </w:lvl>
    <w:lvl w:ilvl="4" w:tplc="28849312">
      <w:start w:val="1"/>
      <w:numFmt w:val="bullet"/>
      <w:lvlText w:val="•"/>
      <w:lvlJc w:val="left"/>
      <w:pPr>
        <w:ind w:left="3980" w:hanging="300"/>
      </w:pPr>
      <w:rPr>
        <w:rFonts w:hint="default"/>
      </w:rPr>
    </w:lvl>
    <w:lvl w:ilvl="5" w:tplc="AD60E4BC">
      <w:start w:val="1"/>
      <w:numFmt w:val="bullet"/>
      <w:lvlText w:val="•"/>
      <w:lvlJc w:val="left"/>
      <w:pPr>
        <w:ind w:left="4850" w:hanging="300"/>
      </w:pPr>
      <w:rPr>
        <w:rFonts w:hint="default"/>
      </w:rPr>
    </w:lvl>
    <w:lvl w:ilvl="6" w:tplc="B616E0EE">
      <w:start w:val="1"/>
      <w:numFmt w:val="bullet"/>
      <w:lvlText w:val="•"/>
      <w:lvlJc w:val="left"/>
      <w:pPr>
        <w:ind w:left="5720" w:hanging="300"/>
      </w:pPr>
      <w:rPr>
        <w:rFonts w:hint="default"/>
      </w:rPr>
    </w:lvl>
    <w:lvl w:ilvl="7" w:tplc="A9082C2E">
      <w:start w:val="1"/>
      <w:numFmt w:val="bullet"/>
      <w:lvlText w:val="•"/>
      <w:lvlJc w:val="left"/>
      <w:pPr>
        <w:ind w:left="6590" w:hanging="300"/>
      </w:pPr>
      <w:rPr>
        <w:rFonts w:hint="default"/>
      </w:rPr>
    </w:lvl>
    <w:lvl w:ilvl="8" w:tplc="6C020F48">
      <w:start w:val="1"/>
      <w:numFmt w:val="bullet"/>
      <w:lvlText w:val="•"/>
      <w:lvlJc w:val="left"/>
      <w:pPr>
        <w:ind w:left="7460" w:hanging="300"/>
      </w:pPr>
      <w:rPr>
        <w:rFonts w:hint="default"/>
      </w:rPr>
    </w:lvl>
  </w:abstractNum>
  <w:abstractNum w:abstractNumId="25" w15:restartNumberingAfterBreak="0">
    <w:nsid w:val="406F261A"/>
    <w:multiLevelType w:val="multilevel"/>
    <w:tmpl w:val="126640B2"/>
    <w:lvl w:ilvl="0">
      <w:start w:val="1"/>
      <w:numFmt w:val="decimal"/>
      <w:pStyle w:val="Heading1"/>
      <w:lvlText w:val="%1."/>
      <w:lvlJc w:val="left"/>
      <w:pPr>
        <w:tabs>
          <w:tab w:val="num" w:pos="1440"/>
        </w:tabs>
        <w:ind w:left="0" w:firstLine="720"/>
      </w:pPr>
      <w:rPr>
        <w:rFonts w:hint="default"/>
      </w:rPr>
    </w:lvl>
    <w:lvl w:ilvl="1">
      <w:start w:val="1"/>
      <w:numFmt w:val="lowerLetter"/>
      <w:pStyle w:val="Heading2"/>
      <w:lvlText w:val="%2."/>
      <w:lvlJc w:val="left"/>
      <w:pPr>
        <w:tabs>
          <w:tab w:val="num" w:pos="2160"/>
        </w:tabs>
        <w:ind w:left="0" w:firstLine="1440"/>
      </w:pPr>
      <w:rPr>
        <w:rFonts w:hint="default"/>
      </w:rPr>
    </w:lvl>
    <w:lvl w:ilvl="2">
      <w:start w:val="1"/>
      <w:numFmt w:val="lowerRoman"/>
      <w:pStyle w:val="Heading3"/>
      <w:lvlText w:val="%3."/>
      <w:lvlJc w:val="left"/>
      <w:pPr>
        <w:tabs>
          <w:tab w:val="num" w:pos="2880"/>
        </w:tabs>
        <w:ind w:left="0" w:firstLine="2160"/>
      </w:pPr>
      <w:rPr>
        <w:rFonts w:hint="default"/>
      </w:rPr>
    </w:lvl>
    <w:lvl w:ilvl="3">
      <w:start w:val="1"/>
      <w:numFmt w:val="decimal"/>
      <w:pStyle w:val="Heading4"/>
      <w:lvlText w:val="(%4)"/>
      <w:lvlJc w:val="left"/>
      <w:pPr>
        <w:tabs>
          <w:tab w:val="num" w:pos="3600"/>
        </w:tabs>
        <w:ind w:left="0" w:firstLine="2880"/>
      </w:pPr>
      <w:rPr>
        <w:rFonts w:hint="default"/>
      </w:rPr>
    </w:lvl>
    <w:lvl w:ilvl="4">
      <w:start w:val="1"/>
      <w:numFmt w:val="lowerLetter"/>
      <w:pStyle w:val="Heading5"/>
      <w:lvlText w:val="(%5)"/>
      <w:lvlJc w:val="left"/>
      <w:pPr>
        <w:tabs>
          <w:tab w:val="num" w:pos="4320"/>
        </w:tabs>
        <w:ind w:left="0" w:firstLine="3600"/>
      </w:pPr>
      <w:rPr>
        <w:rFonts w:hint="default"/>
      </w:rPr>
    </w:lvl>
    <w:lvl w:ilvl="5">
      <w:start w:val="1"/>
      <w:numFmt w:val="lowerRoman"/>
      <w:pStyle w:val="Heading6"/>
      <w:lvlText w:val="(%6)"/>
      <w:lvlJc w:val="left"/>
      <w:pPr>
        <w:tabs>
          <w:tab w:val="num" w:pos="5040"/>
        </w:tabs>
        <w:ind w:left="0" w:firstLine="4320"/>
      </w:pPr>
      <w:rPr>
        <w:rFonts w:hint="default"/>
      </w:rPr>
    </w:lvl>
    <w:lvl w:ilvl="6">
      <w:start w:val="1"/>
      <w:numFmt w:val="decimal"/>
      <w:pStyle w:val="Heading7"/>
      <w:lvlText w:val="%7."/>
      <w:lvlJc w:val="left"/>
      <w:pPr>
        <w:tabs>
          <w:tab w:val="num" w:pos="5760"/>
        </w:tabs>
        <w:ind w:left="0" w:firstLine="5040"/>
      </w:pPr>
      <w:rPr>
        <w:rFonts w:hint="default"/>
      </w:rPr>
    </w:lvl>
    <w:lvl w:ilvl="7">
      <w:start w:val="1"/>
      <w:numFmt w:val="lowerLetter"/>
      <w:pStyle w:val="Heading8"/>
      <w:lvlText w:val="%8."/>
      <w:lvlJc w:val="left"/>
      <w:pPr>
        <w:tabs>
          <w:tab w:val="num" w:pos="6480"/>
        </w:tabs>
        <w:ind w:left="0" w:firstLine="5760"/>
      </w:pPr>
      <w:rPr>
        <w:rFonts w:hint="default"/>
      </w:rPr>
    </w:lvl>
    <w:lvl w:ilvl="8">
      <w:start w:val="1"/>
      <w:numFmt w:val="lowerRoman"/>
      <w:pStyle w:val="Heading9"/>
      <w:lvlText w:val="%9)"/>
      <w:lvlJc w:val="left"/>
      <w:pPr>
        <w:tabs>
          <w:tab w:val="num" w:pos="7200"/>
        </w:tabs>
        <w:ind w:left="0" w:firstLine="6480"/>
      </w:pPr>
      <w:rPr>
        <w:rFonts w:hint="default"/>
      </w:rPr>
    </w:lvl>
  </w:abstractNum>
  <w:abstractNum w:abstractNumId="26" w15:restartNumberingAfterBreak="0">
    <w:nsid w:val="44936DD9"/>
    <w:multiLevelType w:val="hybridMultilevel"/>
    <w:tmpl w:val="612A234C"/>
    <w:lvl w:ilvl="0" w:tplc="3A3EA41C">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F412B3"/>
    <w:multiLevelType w:val="hybridMultilevel"/>
    <w:tmpl w:val="B3BE02EE"/>
    <w:lvl w:ilvl="0" w:tplc="B60212C8">
      <w:start w:val="1"/>
      <w:numFmt w:val="upperLetter"/>
      <w:lvlText w:val="%1."/>
      <w:lvlJc w:val="left"/>
      <w:pPr>
        <w:ind w:left="360" w:hanging="360"/>
      </w:pPr>
      <w:rPr>
        <w:rFonts w:ascii="Arial" w:eastAsia="Arial" w:hAnsi="Arial" w:cs="Times New Roman"/>
        <w:sz w:val="24"/>
        <w:szCs w:val="24"/>
      </w:rPr>
    </w:lvl>
    <w:lvl w:ilvl="1" w:tplc="04090019" w:tentative="1">
      <w:start w:val="1"/>
      <w:numFmt w:val="lowerLetter"/>
      <w:lvlText w:val="%2."/>
      <w:lvlJc w:val="left"/>
      <w:pPr>
        <w:ind w:left="280" w:hanging="360"/>
      </w:pPr>
    </w:lvl>
    <w:lvl w:ilvl="2" w:tplc="0409001B" w:tentative="1">
      <w:start w:val="1"/>
      <w:numFmt w:val="lowerRoman"/>
      <w:lvlText w:val="%3."/>
      <w:lvlJc w:val="right"/>
      <w:pPr>
        <w:ind w:left="1000" w:hanging="180"/>
      </w:pPr>
    </w:lvl>
    <w:lvl w:ilvl="3" w:tplc="0409000F" w:tentative="1">
      <w:start w:val="1"/>
      <w:numFmt w:val="decimal"/>
      <w:lvlText w:val="%4."/>
      <w:lvlJc w:val="left"/>
      <w:pPr>
        <w:ind w:left="1720" w:hanging="360"/>
      </w:pPr>
    </w:lvl>
    <w:lvl w:ilvl="4" w:tplc="04090019" w:tentative="1">
      <w:start w:val="1"/>
      <w:numFmt w:val="lowerLetter"/>
      <w:lvlText w:val="%5."/>
      <w:lvlJc w:val="left"/>
      <w:pPr>
        <w:ind w:left="2440" w:hanging="360"/>
      </w:pPr>
    </w:lvl>
    <w:lvl w:ilvl="5" w:tplc="0409001B" w:tentative="1">
      <w:start w:val="1"/>
      <w:numFmt w:val="lowerRoman"/>
      <w:lvlText w:val="%6."/>
      <w:lvlJc w:val="right"/>
      <w:pPr>
        <w:ind w:left="3160" w:hanging="180"/>
      </w:pPr>
    </w:lvl>
    <w:lvl w:ilvl="6" w:tplc="0409000F" w:tentative="1">
      <w:start w:val="1"/>
      <w:numFmt w:val="decimal"/>
      <w:lvlText w:val="%7."/>
      <w:lvlJc w:val="left"/>
      <w:pPr>
        <w:ind w:left="3880" w:hanging="360"/>
      </w:pPr>
    </w:lvl>
    <w:lvl w:ilvl="7" w:tplc="04090019" w:tentative="1">
      <w:start w:val="1"/>
      <w:numFmt w:val="lowerLetter"/>
      <w:lvlText w:val="%8."/>
      <w:lvlJc w:val="left"/>
      <w:pPr>
        <w:ind w:left="4600" w:hanging="360"/>
      </w:pPr>
    </w:lvl>
    <w:lvl w:ilvl="8" w:tplc="0409001B" w:tentative="1">
      <w:start w:val="1"/>
      <w:numFmt w:val="lowerRoman"/>
      <w:lvlText w:val="%9."/>
      <w:lvlJc w:val="right"/>
      <w:pPr>
        <w:ind w:left="5320" w:hanging="180"/>
      </w:pPr>
    </w:lvl>
  </w:abstractNum>
  <w:abstractNum w:abstractNumId="28" w15:restartNumberingAfterBreak="0">
    <w:nsid w:val="4C053117"/>
    <w:multiLevelType w:val="multilevel"/>
    <w:tmpl w:val="EF68E87C"/>
    <w:lvl w:ilvl="0">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29" w15:restartNumberingAfterBreak="0">
    <w:nsid w:val="4DEF19A1"/>
    <w:multiLevelType w:val="hybridMultilevel"/>
    <w:tmpl w:val="F780ADAC"/>
    <w:lvl w:ilvl="0" w:tplc="59C6985E">
      <w:start w:val="1"/>
      <w:numFmt w:val="decimal"/>
      <w:lvlText w:val="%1."/>
      <w:lvlJc w:val="left"/>
      <w:pPr>
        <w:ind w:left="1160" w:hanging="360"/>
      </w:pPr>
      <w:rPr>
        <w:rFonts w:ascii="Arial" w:eastAsia="Arial" w:hAnsi="Arial" w:hint="default"/>
        <w:sz w:val="24"/>
        <w:szCs w:val="24"/>
      </w:rPr>
    </w:lvl>
    <w:lvl w:ilvl="1" w:tplc="D458C12C">
      <w:start w:val="1"/>
      <w:numFmt w:val="bullet"/>
      <w:lvlText w:val="•"/>
      <w:lvlJc w:val="left"/>
      <w:pPr>
        <w:ind w:left="1652" w:hanging="360"/>
      </w:pPr>
      <w:rPr>
        <w:rFonts w:hint="default"/>
      </w:rPr>
    </w:lvl>
    <w:lvl w:ilvl="2" w:tplc="2E2C95E0">
      <w:start w:val="1"/>
      <w:numFmt w:val="bullet"/>
      <w:lvlText w:val="•"/>
      <w:lvlJc w:val="left"/>
      <w:pPr>
        <w:ind w:left="2490" w:hanging="360"/>
      </w:pPr>
      <w:rPr>
        <w:rFonts w:hint="default"/>
      </w:rPr>
    </w:lvl>
    <w:lvl w:ilvl="3" w:tplc="329282B4">
      <w:start w:val="1"/>
      <w:numFmt w:val="bullet"/>
      <w:lvlText w:val="•"/>
      <w:lvlJc w:val="left"/>
      <w:pPr>
        <w:ind w:left="3329" w:hanging="360"/>
      </w:pPr>
      <w:rPr>
        <w:rFonts w:hint="default"/>
      </w:rPr>
    </w:lvl>
    <w:lvl w:ilvl="4" w:tplc="D6AE6F2C">
      <w:start w:val="1"/>
      <w:numFmt w:val="bullet"/>
      <w:lvlText w:val="•"/>
      <w:lvlJc w:val="left"/>
      <w:pPr>
        <w:ind w:left="4168" w:hanging="360"/>
      </w:pPr>
      <w:rPr>
        <w:rFonts w:hint="default"/>
      </w:rPr>
    </w:lvl>
    <w:lvl w:ilvl="5" w:tplc="789C6944">
      <w:start w:val="1"/>
      <w:numFmt w:val="bullet"/>
      <w:lvlText w:val="•"/>
      <w:lvlJc w:val="left"/>
      <w:pPr>
        <w:ind w:left="5006" w:hanging="360"/>
      </w:pPr>
      <w:rPr>
        <w:rFonts w:hint="default"/>
      </w:rPr>
    </w:lvl>
    <w:lvl w:ilvl="6" w:tplc="D654D9F8">
      <w:start w:val="1"/>
      <w:numFmt w:val="bullet"/>
      <w:lvlText w:val="•"/>
      <w:lvlJc w:val="left"/>
      <w:pPr>
        <w:ind w:left="5845" w:hanging="360"/>
      </w:pPr>
      <w:rPr>
        <w:rFonts w:hint="default"/>
      </w:rPr>
    </w:lvl>
    <w:lvl w:ilvl="7" w:tplc="9992E928">
      <w:start w:val="1"/>
      <w:numFmt w:val="bullet"/>
      <w:lvlText w:val="•"/>
      <w:lvlJc w:val="left"/>
      <w:pPr>
        <w:ind w:left="6684" w:hanging="360"/>
      </w:pPr>
      <w:rPr>
        <w:rFonts w:hint="default"/>
      </w:rPr>
    </w:lvl>
    <w:lvl w:ilvl="8" w:tplc="3210F3F2">
      <w:start w:val="1"/>
      <w:numFmt w:val="bullet"/>
      <w:lvlText w:val="•"/>
      <w:lvlJc w:val="left"/>
      <w:pPr>
        <w:ind w:left="7522" w:hanging="360"/>
      </w:pPr>
      <w:rPr>
        <w:rFonts w:hint="default"/>
      </w:rPr>
    </w:lvl>
  </w:abstractNum>
  <w:abstractNum w:abstractNumId="30" w15:restartNumberingAfterBreak="0">
    <w:nsid w:val="5030024D"/>
    <w:multiLevelType w:val="hybridMultilevel"/>
    <w:tmpl w:val="E7CAB32A"/>
    <w:lvl w:ilvl="0" w:tplc="095A1E6C">
      <w:start w:val="1"/>
      <w:numFmt w:val="upperLetter"/>
      <w:lvlText w:val="%1."/>
      <w:lvlJc w:val="left"/>
      <w:pPr>
        <w:ind w:left="800" w:hanging="360"/>
      </w:pPr>
      <w:rPr>
        <w:rFonts w:ascii="Arial" w:eastAsia="Arial" w:hAnsi="Arial" w:hint="default"/>
        <w:b w:val="0"/>
        <w:sz w:val="24"/>
        <w:szCs w:val="24"/>
      </w:rPr>
    </w:lvl>
    <w:lvl w:ilvl="1" w:tplc="0DF8366A">
      <w:start w:val="1"/>
      <w:numFmt w:val="decimal"/>
      <w:lvlText w:val="%2."/>
      <w:lvlJc w:val="left"/>
      <w:pPr>
        <w:ind w:left="1520" w:hanging="360"/>
      </w:pPr>
      <w:rPr>
        <w:rFonts w:ascii="Arial" w:eastAsia="Arial" w:hAnsi="Arial" w:hint="default"/>
        <w:b w:val="0"/>
        <w:i w:val="0"/>
        <w:sz w:val="24"/>
        <w:szCs w:val="24"/>
      </w:rPr>
    </w:lvl>
    <w:lvl w:ilvl="2" w:tplc="0409001B">
      <w:start w:val="1"/>
      <w:numFmt w:val="lowerRoman"/>
      <w:lvlText w:val="%3."/>
      <w:lvlJc w:val="right"/>
      <w:pPr>
        <w:ind w:left="2373" w:hanging="360"/>
      </w:pPr>
      <w:rPr>
        <w:rFonts w:hint="default"/>
        <w:spacing w:val="-1"/>
        <w:sz w:val="24"/>
        <w:szCs w:val="24"/>
      </w:rPr>
    </w:lvl>
    <w:lvl w:ilvl="3" w:tplc="42BC98DA">
      <w:start w:val="1"/>
      <w:numFmt w:val="bullet"/>
      <w:lvlText w:val="•"/>
      <w:lvlJc w:val="left"/>
      <w:pPr>
        <w:ind w:left="3226" w:hanging="360"/>
      </w:pPr>
      <w:rPr>
        <w:rFonts w:hint="default"/>
      </w:rPr>
    </w:lvl>
    <w:lvl w:ilvl="4" w:tplc="7F3A48EE">
      <w:start w:val="1"/>
      <w:numFmt w:val="bullet"/>
      <w:lvlText w:val="•"/>
      <w:lvlJc w:val="left"/>
      <w:pPr>
        <w:ind w:left="4080" w:hanging="360"/>
      </w:pPr>
      <w:rPr>
        <w:rFonts w:hint="default"/>
      </w:rPr>
    </w:lvl>
    <w:lvl w:ilvl="5" w:tplc="567084F2">
      <w:start w:val="1"/>
      <w:numFmt w:val="bullet"/>
      <w:lvlText w:val="•"/>
      <w:lvlJc w:val="left"/>
      <w:pPr>
        <w:ind w:left="4933" w:hanging="360"/>
      </w:pPr>
      <w:rPr>
        <w:rFonts w:hint="default"/>
      </w:rPr>
    </w:lvl>
    <w:lvl w:ilvl="6" w:tplc="B28A0380">
      <w:start w:val="1"/>
      <w:numFmt w:val="bullet"/>
      <w:lvlText w:val="•"/>
      <w:lvlJc w:val="left"/>
      <w:pPr>
        <w:ind w:left="5786" w:hanging="360"/>
      </w:pPr>
      <w:rPr>
        <w:rFonts w:hint="default"/>
      </w:rPr>
    </w:lvl>
    <w:lvl w:ilvl="7" w:tplc="AD144C84">
      <w:start w:val="1"/>
      <w:numFmt w:val="bullet"/>
      <w:lvlText w:val="•"/>
      <w:lvlJc w:val="left"/>
      <w:pPr>
        <w:ind w:left="6640" w:hanging="360"/>
      </w:pPr>
      <w:rPr>
        <w:rFonts w:hint="default"/>
      </w:rPr>
    </w:lvl>
    <w:lvl w:ilvl="8" w:tplc="C8F4E9DC">
      <w:start w:val="1"/>
      <w:numFmt w:val="bullet"/>
      <w:lvlText w:val="•"/>
      <w:lvlJc w:val="left"/>
      <w:pPr>
        <w:ind w:left="7493" w:hanging="360"/>
      </w:pPr>
      <w:rPr>
        <w:rFonts w:hint="default"/>
      </w:rPr>
    </w:lvl>
  </w:abstractNum>
  <w:abstractNum w:abstractNumId="31" w15:restartNumberingAfterBreak="0">
    <w:nsid w:val="55E7591C"/>
    <w:multiLevelType w:val="hybridMultilevel"/>
    <w:tmpl w:val="FF0634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4B04E8"/>
    <w:multiLevelType w:val="hybridMultilevel"/>
    <w:tmpl w:val="BFB285FC"/>
    <w:lvl w:ilvl="0" w:tplc="F896377E">
      <w:start w:val="1"/>
      <w:numFmt w:val="upperLetter"/>
      <w:lvlText w:val="%1."/>
      <w:lvlJc w:val="left"/>
      <w:pPr>
        <w:ind w:left="800" w:hanging="360"/>
      </w:pPr>
      <w:rPr>
        <w:rFonts w:ascii="Arial" w:eastAsia="Arial" w:hAnsi="Arial" w:hint="default"/>
        <w:sz w:val="24"/>
        <w:szCs w:val="24"/>
      </w:rPr>
    </w:lvl>
    <w:lvl w:ilvl="1" w:tplc="0409000F">
      <w:start w:val="1"/>
      <w:numFmt w:val="decimal"/>
      <w:lvlText w:val="%2."/>
      <w:lvlJc w:val="left"/>
      <w:pPr>
        <w:ind w:left="1520" w:hanging="360"/>
      </w:pPr>
      <w:rPr>
        <w:sz w:val="24"/>
        <w:szCs w:val="24"/>
      </w:rPr>
    </w:lvl>
    <w:lvl w:ilvl="2" w:tplc="04090011">
      <w:start w:val="1"/>
      <w:numFmt w:val="decimal"/>
      <w:lvlText w:val="%3)"/>
      <w:lvlJc w:val="left"/>
      <w:pPr>
        <w:ind w:left="2241" w:hanging="300"/>
        <w:jc w:val="right"/>
      </w:pPr>
      <w:rPr>
        <w:rFonts w:hint="default"/>
        <w:spacing w:val="-1"/>
        <w:sz w:val="24"/>
        <w:szCs w:val="24"/>
      </w:rPr>
    </w:lvl>
    <w:lvl w:ilvl="3" w:tplc="AD4AA432">
      <w:start w:val="1"/>
      <w:numFmt w:val="lowerLetter"/>
      <w:lvlText w:val="%4."/>
      <w:lvlJc w:val="left"/>
      <w:pPr>
        <w:ind w:left="3110" w:hanging="300"/>
      </w:pPr>
      <w:rPr>
        <w:rFonts w:ascii="Arial" w:eastAsia="Arial" w:hAnsi="Arial" w:hint="default"/>
        <w:sz w:val="24"/>
        <w:szCs w:val="24"/>
      </w:rPr>
    </w:lvl>
    <w:lvl w:ilvl="4" w:tplc="28849312">
      <w:start w:val="1"/>
      <w:numFmt w:val="bullet"/>
      <w:lvlText w:val="•"/>
      <w:lvlJc w:val="left"/>
      <w:pPr>
        <w:ind w:left="3980" w:hanging="300"/>
      </w:pPr>
      <w:rPr>
        <w:rFonts w:hint="default"/>
      </w:rPr>
    </w:lvl>
    <w:lvl w:ilvl="5" w:tplc="AD60E4BC">
      <w:start w:val="1"/>
      <w:numFmt w:val="bullet"/>
      <w:lvlText w:val="•"/>
      <w:lvlJc w:val="left"/>
      <w:pPr>
        <w:ind w:left="4850" w:hanging="300"/>
      </w:pPr>
      <w:rPr>
        <w:rFonts w:hint="default"/>
      </w:rPr>
    </w:lvl>
    <w:lvl w:ilvl="6" w:tplc="B616E0EE">
      <w:start w:val="1"/>
      <w:numFmt w:val="bullet"/>
      <w:lvlText w:val="•"/>
      <w:lvlJc w:val="left"/>
      <w:pPr>
        <w:ind w:left="5720" w:hanging="300"/>
      </w:pPr>
      <w:rPr>
        <w:rFonts w:hint="default"/>
      </w:rPr>
    </w:lvl>
    <w:lvl w:ilvl="7" w:tplc="A9082C2E">
      <w:start w:val="1"/>
      <w:numFmt w:val="bullet"/>
      <w:lvlText w:val="•"/>
      <w:lvlJc w:val="left"/>
      <w:pPr>
        <w:ind w:left="6590" w:hanging="300"/>
      </w:pPr>
      <w:rPr>
        <w:rFonts w:hint="default"/>
      </w:rPr>
    </w:lvl>
    <w:lvl w:ilvl="8" w:tplc="6C020F48">
      <w:start w:val="1"/>
      <w:numFmt w:val="bullet"/>
      <w:lvlText w:val="•"/>
      <w:lvlJc w:val="left"/>
      <w:pPr>
        <w:ind w:left="7460" w:hanging="300"/>
      </w:pPr>
      <w:rPr>
        <w:rFonts w:hint="default"/>
      </w:rPr>
    </w:lvl>
  </w:abstractNum>
  <w:abstractNum w:abstractNumId="33" w15:restartNumberingAfterBreak="0">
    <w:nsid w:val="63D366AA"/>
    <w:multiLevelType w:val="hybridMultilevel"/>
    <w:tmpl w:val="E8C6B83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7A31EB"/>
    <w:multiLevelType w:val="hybridMultilevel"/>
    <w:tmpl w:val="B3B830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7A17CE"/>
    <w:multiLevelType w:val="hybridMultilevel"/>
    <w:tmpl w:val="0686AA6E"/>
    <w:lvl w:ilvl="0" w:tplc="F896377E">
      <w:start w:val="1"/>
      <w:numFmt w:val="upperLetter"/>
      <w:lvlText w:val="%1."/>
      <w:lvlJc w:val="left"/>
      <w:pPr>
        <w:ind w:left="800" w:hanging="360"/>
      </w:pPr>
      <w:rPr>
        <w:rFonts w:ascii="Arial" w:eastAsia="Arial" w:hAnsi="Arial" w:hint="default"/>
        <w:sz w:val="24"/>
        <w:szCs w:val="24"/>
      </w:rPr>
    </w:lvl>
    <w:lvl w:ilvl="1" w:tplc="A7F61DFC">
      <w:start w:val="1"/>
      <w:numFmt w:val="decimal"/>
      <w:lvlText w:val="%2)"/>
      <w:lvlJc w:val="left"/>
      <w:pPr>
        <w:ind w:left="1520" w:hanging="360"/>
      </w:pPr>
      <w:rPr>
        <w:rFonts w:ascii="Arial" w:eastAsia="Arial" w:hAnsi="Arial" w:cs="Times New Roman"/>
        <w:sz w:val="24"/>
        <w:szCs w:val="24"/>
      </w:rPr>
    </w:lvl>
    <w:lvl w:ilvl="2" w:tplc="04090011">
      <w:start w:val="1"/>
      <w:numFmt w:val="decimal"/>
      <w:lvlText w:val="%3)"/>
      <w:lvlJc w:val="left"/>
      <w:pPr>
        <w:ind w:left="2241" w:hanging="300"/>
        <w:jc w:val="right"/>
      </w:pPr>
      <w:rPr>
        <w:rFonts w:hint="default"/>
        <w:spacing w:val="-1"/>
        <w:sz w:val="24"/>
        <w:szCs w:val="24"/>
      </w:rPr>
    </w:lvl>
    <w:lvl w:ilvl="3" w:tplc="AD4AA432">
      <w:start w:val="1"/>
      <w:numFmt w:val="lowerLetter"/>
      <w:lvlText w:val="%4."/>
      <w:lvlJc w:val="left"/>
      <w:pPr>
        <w:ind w:left="3110" w:hanging="300"/>
      </w:pPr>
      <w:rPr>
        <w:rFonts w:ascii="Arial" w:eastAsia="Arial" w:hAnsi="Arial" w:hint="default"/>
        <w:sz w:val="24"/>
        <w:szCs w:val="24"/>
      </w:rPr>
    </w:lvl>
    <w:lvl w:ilvl="4" w:tplc="28849312">
      <w:start w:val="1"/>
      <w:numFmt w:val="bullet"/>
      <w:lvlText w:val="•"/>
      <w:lvlJc w:val="left"/>
      <w:pPr>
        <w:ind w:left="3980" w:hanging="300"/>
      </w:pPr>
      <w:rPr>
        <w:rFonts w:hint="default"/>
      </w:rPr>
    </w:lvl>
    <w:lvl w:ilvl="5" w:tplc="AD60E4BC">
      <w:start w:val="1"/>
      <w:numFmt w:val="bullet"/>
      <w:lvlText w:val="•"/>
      <w:lvlJc w:val="left"/>
      <w:pPr>
        <w:ind w:left="4850" w:hanging="300"/>
      </w:pPr>
      <w:rPr>
        <w:rFonts w:hint="default"/>
      </w:rPr>
    </w:lvl>
    <w:lvl w:ilvl="6" w:tplc="B616E0EE">
      <w:start w:val="1"/>
      <w:numFmt w:val="bullet"/>
      <w:lvlText w:val="•"/>
      <w:lvlJc w:val="left"/>
      <w:pPr>
        <w:ind w:left="5720" w:hanging="300"/>
      </w:pPr>
      <w:rPr>
        <w:rFonts w:hint="default"/>
      </w:rPr>
    </w:lvl>
    <w:lvl w:ilvl="7" w:tplc="A9082C2E">
      <w:start w:val="1"/>
      <w:numFmt w:val="bullet"/>
      <w:lvlText w:val="•"/>
      <w:lvlJc w:val="left"/>
      <w:pPr>
        <w:ind w:left="6590" w:hanging="300"/>
      </w:pPr>
      <w:rPr>
        <w:rFonts w:hint="default"/>
      </w:rPr>
    </w:lvl>
    <w:lvl w:ilvl="8" w:tplc="6C020F48">
      <w:start w:val="1"/>
      <w:numFmt w:val="bullet"/>
      <w:lvlText w:val="•"/>
      <w:lvlJc w:val="left"/>
      <w:pPr>
        <w:ind w:left="7460" w:hanging="300"/>
      </w:pPr>
      <w:rPr>
        <w:rFonts w:hint="default"/>
      </w:rPr>
    </w:lvl>
  </w:abstractNum>
  <w:abstractNum w:abstractNumId="36" w15:restartNumberingAfterBreak="0">
    <w:nsid w:val="6D2A4179"/>
    <w:multiLevelType w:val="hybridMultilevel"/>
    <w:tmpl w:val="0686AA6E"/>
    <w:lvl w:ilvl="0" w:tplc="F896377E">
      <w:start w:val="1"/>
      <w:numFmt w:val="upperLetter"/>
      <w:lvlText w:val="%1."/>
      <w:lvlJc w:val="left"/>
      <w:pPr>
        <w:ind w:left="800" w:hanging="360"/>
      </w:pPr>
      <w:rPr>
        <w:rFonts w:ascii="Arial" w:eastAsia="Arial" w:hAnsi="Arial" w:hint="default"/>
        <w:sz w:val="24"/>
        <w:szCs w:val="24"/>
      </w:rPr>
    </w:lvl>
    <w:lvl w:ilvl="1" w:tplc="A7F61DFC">
      <w:start w:val="1"/>
      <w:numFmt w:val="decimal"/>
      <w:lvlText w:val="%2)"/>
      <w:lvlJc w:val="left"/>
      <w:pPr>
        <w:ind w:left="1520" w:hanging="360"/>
      </w:pPr>
      <w:rPr>
        <w:rFonts w:ascii="Arial" w:eastAsia="Arial" w:hAnsi="Arial" w:cs="Times New Roman"/>
        <w:sz w:val="24"/>
        <w:szCs w:val="24"/>
      </w:rPr>
    </w:lvl>
    <w:lvl w:ilvl="2" w:tplc="04090011">
      <w:start w:val="1"/>
      <w:numFmt w:val="decimal"/>
      <w:lvlText w:val="%3)"/>
      <w:lvlJc w:val="left"/>
      <w:pPr>
        <w:ind w:left="2241" w:hanging="300"/>
        <w:jc w:val="right"/>
      </w:pPr>
      <w:rPr>
        <w:rFonts w:hint="default"/>
        <w:spacing w:val="-1"/>
        <w:sz w:val="24"/>
        <w:szCs w:val="24"/>
      </w:rPr>
    </w:lvl>
    <w:lvl w:ilvl="3" w:tplc="AD4AA432">
      <w:start w:val="1"/>
      <w:numFmt w:val="lowerLetter"/>
      <w:lvlText w:val="%4."/>
      <w:lvlJc w:val="left"/>
      <w:pPr>
        <w:ind w:left="3110" w:hanging="300"/>
      </w:pPr>
      <w:rPr>
        <w:rFonts w:ascii="Arial" w:eastAsia="Arial" w:hAnsi="Arial" w:hint="default"/>
        <w:sz w:val="24"/>
        <w:szCs w:val="24"/>
      </w:rPr>
    </w:lvl>
    <w:lvl w:ilvl="4" w:tplc="28849312">
      <w:start w:val="1"/>
      <w:numFmt w:val="bullet"/>
      <w:lvlText w:val="•"/>
      <w:lvlJc w:val="left"/>
      <w:pPr>
        <w:ind w:left="3980" w:hanging="300"/>
      </w:pPr>
      <w:rPr>
        <w:rFonts w:hint="default"/>
      </w:rPr>
    </w:lvl>
    <w:lvl w:ilvl="5" w:tplc="AD60E4BC">
      <w:start w:val="1"/>
      <w:numFmt w:val="bullet"/>
      <w:lvlText w:val="•"/>
      <w:lvlJc w:val="left"/>
      <w:pPr>
        <w:ind w:left="4850" w:hanging="300"/>
      </w:pPr>
      <w:rPr>
        <w:rFonts w:hint="default"/>
      </w:rPr>
    </w:lvl>
    <w:lvl w:ilvl="6" w:tplc="B616E0EE">
      <w:start w:val="1"/>
      <w:numFmt w:val="bullet"/>
      <w:lvlText w:val="•"/>
      <w:lvlJc w:val="left"/>
      <w:pPr>
        <w:ind w:left="5720" w:hanging="300"/>
      </w:pPr>
      <w:rPr>
        <w:rFonts w:hint="default"/>
      </w:rPr>
    </w:lvl>
    <w:lvl w:ilvl="7" w:tplc="A9082C2E">
      <w:start w:val="1"/>
      <w:numFmt w:val="bullet"/>
      <w:lvlText w:val="•"/>
      <w:lvlJc w:val="left"/>
      <w:pPr>
        <w:ind w:left="6590" w:hanging="300"/>
      </w:pPr>
      <w:rPr>
        <w:rFonts w:hint="default"/>
      </w:rPr>
    </w:lvl>
    <w:lvl w:ilvl="8" w:tplc="6C020F48">
      <w:start w:val="1"/>
      <w:numFmt w:val="bullet"/>
      <w:lvlText w:val="•"/>
      <w:lvlJc w:val="left"/>
      <w:pPr>
        <w:ind w:left="7460" w:hanging="300"/>
      </w:pPr>
      <w:rPr>
        <w:rFonts w:hint="default"/>
      </w:rPr>
    </w:lvl>
  </w:abstractNum>
  <w:abstractNum w:abstractNumId="37" w15:restartNumberingAfterBreak="0">
    <w:nsid w:val="6D5A6463"/>
    <w:multiLevelType w:val="hybridMultilevel"/>
    <w:tmpl w:val="EB54965E"/>
    <w:lvl w:ilvl="0" w:tplc="F896377E">
      <w:start w:val="1"/>
      <w:numFmt w:val="upperLetter"/>
      <w:lvlText w:val="%1."/>
      <w:lvlJc w:val="left"/>
      <w:pPr>
        <w:ind w:left="800" w:hanging="360"/>
      </w:pPr>
      <w:rPr>
        <w:rFonts w:ascii="Arial" w:eastAsia="Arial" w:hAnsi="Arial" w:hint="default"/>
        <w:sz w:val="24"/>
        <w:szCs w:val="24"/>
      </w:rPr>
    </w:lvl>
    <w:lvl w:ilvl="1" w:tplc="A7F61DFC">
      <w:start w:val="1"/>
      <w:numFmt w:val="decimal"/>
      <w:lvlText w:val="%2)"/>
      <w:lvlJc w:val="left"/>
      <w:pPr>
        <w:ind w:left="1520" w:hanging="360"/>
      </w:pPr>
      <w:rPr>
        <w:rFonts w:ascii="Arial" w:eastAsia="Arial" w:hAnsi="Arial" w:cs="Times New Roman"/>
        <w:sz w:val="24"/>
        <w:szCs w:val="24"/>
      </w:rPr>
    </w:lvl>
    <w:lvl w:ilvl="2" w:tplc="0409001B">
      <w:start w:val="1"/>
      <w:numFmt w:val="lowerRoman"/>
      <w:lvlText w:val="%3."/>
      <w:lvlJc w:val="right"/>
      <w:pPr>
        <w:ind w:left="2241" w:hanging="300"/>
        <w:jc w:val="right"/>
      </w:pPr>
      <w:rPr>
        <w:rFonts w:hint="default"/>
        <w:spacing w:val="-1"/>
        <w:sz w:val="24"/>
        <w:szCs w:val="24"/>
      </w:rPr>
    </w:lvl>
    <w:lvl w:ilvl="3" w:tplc="AD4AA432">
      <w:start w:val="1"/>
      <w:numFmt w:val="lowerLetter"/>
      <w:lvlText w:val="%4."/>
      <w:lvlJc w:val="left"/>
      <w:pPr>
        <w:ind w:left="3110" w:hanging="300"/>
      </w:pPr>
      <w:rPr>
        <w:rFonts w:ascii="Arial" w:eastAsia="Arial" w:hAnsi="Arial" w:hint="default"/>
        <w:sz w:val="24"/>
        <w:szCs w:val="24"/>
      </w:rPr>
    </w:lvl>
    <w:lvl w:ilvl="4" w:tplc="28849312">
      <w:start w:val="1"/>
      <w:numFmt w:val="bullet"/>
      <w:lvlText w:val="•"/>
      <w:lvlJc w:val="left"/>
      <w:pPr>
        <w:ind w:left="3980" w:hanging="300"/>
      </w:pPr>
      <w:rPr>
        <w:rFonts w:hint="default"/>
      </w:rPr>
    </w:lvl>
    <w:lvl w:ilvl="5" w:tplc="AD60E4BC">
      <w:start w:val="1"/>
      <w:numFmt w:val="bullet"/>
      <w:lvlText w:val="•"/>
      <w:lvlJc w:val="left"/>
      <w:pPr>
        <w:ind w:left="4850" w:hanging="300"/>
      </w:pPr>
      <w:rPr>
        <w:rFonts w:hint="default"/>
      </w:rPr>
    </w:lvl>
    <w:lvl w:ilvl="6" w:tplc="B616E0EE">
      <w:start w:val="1"/>
      <w:numFmt w:val="bullet"/>
      <w:lvlText w:val="•"/>
      <w:lvlJc w:val="left"/>
      <w:pPr>
        <w:ind w:left="5720" w:hanging="300"/>
      </w:pPr>
      <w:rPr>
        <w:rFonts w:hint="default"/>
      </w:rPr>
    </w:lvl>
    <w:lvl w:ilvl="7" w:tplc="A9082C2E">
      <w:start w:val="1"/>
      <w:numFmt w:val="bullet"/>
      <w:lvlText w:val="•"/>
      <w:lvlJc w:val="left"/>
      <w:pPr>
        <w:ind w:left="6590" w:hanging="300"/>
      </w:pPr>
      <w:rPr>
        <w:rFonts w:hint="default"/>
      </w:rPr>
    </w:lvl>
    <w:lvl w:ilvl="8" w:tplc="6C020F48">
      <w:start w:val="1"/>
      <w:numFmt w:val="bullet"/>
      <w:lvlText w:val="•"/>
      <w:lvlJc w:val="left"/>
      <w:pPr>
        <w:ind w:left="7460" w:hanging="300"/>
      </w:pPr>
      <w:rPr>
        <w:rFonts w:hint="default"/>
      </w:rPr>
    </w:lvl>
  </w:abstractNum>
  <w:abstractNum w:abstractNumId="38" w15:restartNumberingAfterBreak="0">
    <w:nsid w:val="6E824297"/>
    <w:multiLevelType w:val="hybridMultilevel"/>
    <w:tmpl w:val="317CD592"/>
    <w:lvl w:ilvl="0" w:tplc="C7D85FA8">
      <w:start w:val="1"/>
      <w:numFmt w:val="upperLetter"/>
      <w:lvlText w:val="%1."/>
      <w:lvlJc w:val="left"/>
      <w:pPr>
        <w:ind w:left="800" w:hanging="360"/>
      </w:pPr>
      <w:rPr>
        <w:rFonts w:ascii="Arial" w:eastAsia="Arial" w:hAnsi="Arial" w:hint="default"/>
        <w:b w:val="0"/>
        <w:sz w:val="24"/>
        <w:szCs w:val="24"/>
      </w:rPr>
    </w:lvl>
    <w:lvl w:ilvl="1" w:tplc="38187ED0">
      <w:start w:val="1"/>
      <w:numFmt w:val="decimal"/>
      <w:lvlText w:val="%2."/>
      <w:lvlJc w:val="left"/>
      <w:pPr>
        <w:ind w:left="1520" w:hanging="360"/>
      </w:pPr>
      <w:rPr>
        <w:rFonts w:ascii="Arial" w:eastAsia="Arial" w:hAnsi="Arial" w:hint="default"/>
        <w:sz w:val="24"/>
        <w:szCs w:val="24"/>
      </w:rPr>
    </w:lvl>
    <w:lvl w:ilvl="2" w:tplc="04090011">
      <w:start w:val="1"/>
      <w:numFmt w:val="decimal"/>
      <w:lvlText w:val="%3)"/>
      <w:lvlJc w:val="left"/>
      <w:pPr>
        <w:ind w:left="2241" w:hanging="300"/>
        <w:jc w:val="right"/>
      </w:pPr>
      <w:rPr>
        <w:rFonts w:hint="default"/>
        <w:spacing w:val="-1"/>
        <w:sz w:val="24"/>
        <w:szCs w:val="24"/>
      </w:rPr>
    </w:lvl>
    <w:lvl w:ilvl="3" w:tplc="0598E04A">
      <w:start w:val="1"/>
      <w:numFmt w:val="bullet"/>
      <w:lvlText w:val="•"/>
      <w:lvlJc w:val="left"/>
      <w:pPr>
        <w:ind w:left="3110" w:hanging="300"/>
      </w:pPr>
      <w:rPr>
        <w:rFonts w:hint="default"/>
      </w:rPr>
    </w:lvl>
    <w:lvl w:ilvl="4" w:tplc="28849312">
      <w:start w:val="1"/>
      <w:numFmt w:val="bullet"/>
      <w:lvlText w:val="•"/>
      <w:lvlJc w:val="left"/>
      <w:pPr>
        <w:ind w:left="3980" w:hanging="300"/>
      </w:pPr>
      <w:rPr>
        <w:rFonts w:hint="default"/>
      </w:rPr>
    </w:lvl>
    <w:lvl w:ilvl="5" w:tplc="AD60E4BC">
      <w:start w:val="1"/>
      <w:numFmt w:val="bullet"/>
      <w:lvlText w:val="•"/>
      <w:lvlJc w:val="left"/>
      <w:pPr>
        <w:ind w:left="4850" w:hanging="300"/>
      </w:pPr>
      <w:rPr>
        <w:rFonts w:hint="default"/>
      </w:rPr>
    </w:lvl>
    <w:lvl w:ilvl="6" w:tplc="B616E0EE">
      <w:start w:val="1"/>
      <w:numFmt w:val="bullet"/>
      <w:lvlText w:val="•"/>
      <w:lvlJc w:val="left"/>
      <w:pPr>
        <w:ind w:left="5720" w:hanging="300"/>
      </w:pPr>
      <w:rPr>
        <w:rFonts w:hint="default"/>
      </w:rPr>
    </w:lvl>
    <w:lvl w:ilvl="7" w:tplc="A9082C2E">
      <w:start w:val="1"/>
      <w:numFmt w:val="bullet"/>
      <w:lvlText w:val="•"/>
      <w:lvlJc w:val="left"/>
      <w:pPr>
        <w:ind w:left="6590" w:hanging="300"/>
      </w:pPr>
      <w:rPr>
        <w:rFonts w:hint="default"/>
      </w:rPr>
    </w:lvl>
    <w:lvl w:ilvl="8" w:tplc="6C020F48">
      <w:start w:val="1"/>
      <w:numFmt w:val="bullet"/>
      <w:lvlText w:val="•"/>
      <w:lvlJc w:val="left"/>
      <w:pPr>
        <w:ind w:left="7460" w:hanging="300"/>
      </w:pPr>
      <w:rPr>
        <w:rFonts w:hint="default"/>
      </w:rPr>
    </w:lvl>
  </w:abstractNum>
  <w:abstractNum w:abstractNumId="39" w15:restartNumberingAfterBreak="0">
    <w:nsid w:val="71CC7661"/>
    <w:multiLevelType w:val="hybridMultilevel"/>
    <w:tmpl w:val="DF3A5EAA"/>
    <w:lvl w:ilvl="0" w:tplc="F896377E">
      <w:start w:val="1"/>
      <w:numFmt w:val="upperLetter"/>
      <w:lvlText w:val="%1."/>
      <w:lvlJc w:val="left"/>
      <w:pPr>
        <w:ind w:left="800" w:hanging="360"/>
      </w:pPr>
      <w:rPr>
        <w:rFonts w:ascii="Arial" w:eastAsia="Arial" w:hAnsi="Arial" w:hint="default"/>
        <w:sz w:val="24"/>
        <w:szCs w:val="24"/>
      </w:rPr>
    </w:lvl>
    <w:lvl w:ilvl="1" w:tplc="38187ED0">
      <w:start w:val="1"/>
      <w:numFmt w:val="decimal"/>
      <w:lvlText w:val="%2."/>
      <w:lvlJc w:val="left"/>
      <w:pPr>
        <w:ind w:left="1520" w:hanging="360"/>
      </w:pPr>
      <w:rPr>
        <w:rFonts w:ascii="Arial" w:eastAsia="Arial" w:hAnsi="Arial" w:hint="default"/>
        <w:sz w:val="24"/>
        <w:szCs w:val="24"/>
      </w:rPr>
    </w:lvl>
    <w:lvl w:ilvl="2" w:tplc="04090011">
      <w:start w:val="1"/>
      <w:numFmt w:val="decimal"/>
      <w:lvlText w:val="%3)"/>
      <w:lvlJc w:val="left"/>
      <w:pPr>
        <w:ind w:left="2241" w:hanging="300"/>
        <w:jc w:val="right"/>
      </w:pPr>
      <w:rPr>
        <w:rFonts w:hint="default"/>
        <w:spacing w:val="-1"/>
        <w:sz w:val="24"/>
        <w:szCs w:val="24"/>
      </w:rPr>
    </w:lvl>
    <w:lvl w:ilvl="3" w:tplc="AD4AA432">
      <w:start w:val="1"/>
      <w:numFmt w:val="lowerLetter"/>
      <w:lvlText w:val="%4."/>
      <w:lvlJc w:val="left"/>
      <w:pPr>
        <w:ind w:left="3110" w:hanging="300"/>
      </w:pPr>
      <w:rPr>
        <w:rFonts w:ascii="Arial" w:eastAsia="Arial" w:hAnsi="Arial" w:hint="default"/>
        <w:sz w:val="24"/>
        <w:szCs w:val="24"/>
      </w:rPr>
    </w:lvl>
    <w:lvl w:ilvl="4" w:tplc="28849312">
      <w:start w:val="1"/>
      <w:numFmt w:val="bullet"/>
      <w:lvlText w:val="•"/>
      <w:lvlJc w:val="left"/>
      <w:pPr>
        <w:ind w:left="3980" w:hanging="300"/>
      </w:pPr>
      <w:rPr>
        <w:rFonts w:hint="default"/>
      </w:rPr>
    </w:lvl>
    <w:lvl w:ilvl="5" w:tplc="AD60E4BC">
      <w:start w:val="1"/>
      <w:numFmt w:val="bullet"/>
      <w:lvlText w:val="•"/>
      <w:lvlJc w:val="left"/>
      <w:pPr>
        <w:ind w:left="4850" w:hanging="300"/>
      </w:pPr>
      <w:rPr>
        <w:rFonts w:hint="default"/>
      </w:rPr>
    </w:lvl>
    <w:lvl w:ilvl="6" w:tplc="B616E0EE">
      <w:start w:val="1"/>
      <w:numFmt w:val="bullet"/>
      <w:lvlText w:val="•"/>
      <w:lvlJc w:val="left"/>
      <w:pPr>
        <w:ind w:left="5720" w:hanging="300"/>
      </w:pPr>
      <w:rPr>
        <w:rFonts w:hint="default"/>
      </w:rPr>
    </w:lvl>
    <w:lvl w:ilvl="7" w:tplc="A9082C2E">
      <w:start w:val="1"/>
      <w:numFmt w:val="bullet"/>
      <w:lvlText w:val="•"/>
      <w:lvlJc w:val="left"/>
      <w:pPr>
        <w:ind w:left="6590" w:hanging="300"/>
      </w:pPr>
      <w:rPr>
        <w:rFonts w:hint="default"/>
      </w:rPr>
    </w:lvl>
    <w:lvl w:ilvl="8" w:tplc="6C020F48">
      <w:start w:val="1"/>
      <w:numFmt w:val="bullet"/>
      <w:lvlText w:val="•"/>
      <w:lvlJc w:val="left"/>
      <w:pPr>
        <w:ind w:left="7460" w:hanging="300"/>
      </w:pPr>
      <w:rPr>
        <w:rFonts w:hint="default"/>
      </w:rPr>
    </w:lvl>
  </w:abstractNum>
  <w:abstractNum w:abstractNumId="40" w15:restartNumberingAfterBreak="0">
    <w:nsid w:val="74EB1FB4"/>
    <w:multiLevelType w:val="hybridMultilevel"/>
    <w:tmpl w:val="05C0D3CA"/>
    <w:lvl w:ilvl="0" w:tplc="141E0912">
      <w:start w:val="1"/>
      <w:numFmt w:val="decimal"/>
      <w:lvlText w:val="%1."/>
      <w:lvlJc w:val="left"/>
      <w:pPr>
        <w:ind w:left="1160" w:hanging="360"/>
      </w:pPr>
      <w:rPr>
        <w:rFonts w:ascii="Arial" w:eastAsia="Arial" w:hAnsi="Arial" w:hint="default"/>
        <w:sz w:val="24"/>
        <w:szCs w:val="24"/>
      </w:rPr>
    </w:lvl>
    <w:lvl w:ilvl="1" w:tplc="38520528">
      <w:start w:val="1"/>
      <w:numFmt w:val="bullet"/>
      <w:lvlText w:val="•"/>
      <w:lvlJc w:val="left"/>
      <w:pPr>
        <w:ind w:left="1964" w:hanging="360"/>
      </w:pPr>
      <w:rPr>
        <w:rFonts w:hint="default"/>
      </w:rPr>
    </w:lvl>
    <w:lvl w:ilvl="2" w:tplc="2FCCEA98">
      <w:start w:val="1"/>
      <w:numFmt w:val="bullet"/>
      <w:lvlText w:val="•"/>
      <w:lvlJc w:val="left"/>
      <w:pPr>
        <w:ind w:left="2768" w:hanging="360"/>
      </w:pPr>
      <w:rPr>
        <w:rFonts w:hint="default"/>
      </w:rPr>
    </w:lvl>
    <w:lvl w:ilvl="3" w:tplc="815ADFCA">
      <w:start w:val="1"/>
      <w:numFmt w:val="bullet"/>
      <w:lvlText w:val="•"/>
      <w:lvlJc w:val="left"/>
      <w:pPr>
        <w:ind w:left="3572" w:hanging="360"/>
      </w:pPr>
      <w:rPr>
        <w:rFonts w:hint="default"/>
      </w:rPr>
    </w:lvl>
    <w:lvl w:ilvl="4" w:tplc="E5DCC462">
      <w:start w:val="1"/>
      <w:numFmt w:val="bullet"/>
      <w:lvlText w:val="•"/>
      <w:lvlJc w:val="left"/>
      <w:pPr>
        <w:ind w:left="4376" w:hanging="360"/>
      </w:pPr>
      <w:rPr>
        <w:rFonts w:hint="default"/>
      </w:rPr>
    </w:lvl>
    <w:lvl w:ilvl="5" w:tplc="6D303414">
      <w:start w:val="1"/>
      <w:numFmt w:val="bullet"/>
      <w:lvlText w:val="•"/>
      <w:lvlJc w:val="left"/>
      <w:pPr>
        <w:ind w:left="5180" w:hanging="360"/>
      </w:pPr>
      <w:rPr>
        <w:rFonts w:hint="default"/>
      </w:rPr>
    </w:lvl>
    <w:lvl w:ilvl="6" w:tplc="6396DB88">
      <w:start w:val="1"/>
      <w:numFmt w:val="bullet"/>
      <w:lvlText w:val="•"/>
      <w:lvlJc w:val="left"/>
      <w:pPr>
        <w:ind w:left="5984" w:hanging="360"/>
      </w:pPr>
      <w:rPr>
        <w:rFonts w:hint="default"/>
      </w:rPr>
    </w:lvl>
    <w:lvl w:ilvl="7" w:tplc="ABE86B78">
      <w:start w:val="1"/>
      <w:numFmt w:val="bullet"/>
      <w:lvlText w:val="•"/>
      <w:lvlJc w:val="left"/>
      <w:pPr>
        <w:ind w:left="6788" w:hanging="360"/>
      </w:pPr>
      <w:rPr>
        <w:rFonts w:hint="default"/>
      </w:rPr>
    </w:lvl>
    <w:lvl w:ilvl="8" w:tplc="7BD4DD84">
      <w:start w:val="1"/>
      <w:numFmt w:val="bullet"/>
      <w:lvlText w:val="•"/>
      <w:lvlJc w:val="left"/>
      <w:pPr>
        <w:ind w:left="7592" w:hanging="360"/>
      </w:pPr>
      <w:rPr>
        <w:rFonts w:hint="default"/>
      </w:rPr>
    </w:lvl>
  </w:abstractNum>
  <w:abstractNum w:abstractNumId="41" w15:restartNumberingAfterBreak="0">
    <w:nsid w:val="75C84580"/>
    <w:multiLevelType w:val="hybridMultilevel"/>
    <w:tmpl w:val="1814387A"/>
    <w:lvl w:ilvl="0" w:tplc="8E84ECC0">
      <w:start w:val="1"/>
      <w:numFmt w:val="upperLetter"/>
      <w:lvlText w:val="%1."/>
      <w:lvlJc w:val="left"/>
      <w:pPr>
        <w:ind w:left="1520" w:hanging="360"/>
      </w:pPr>
      <w:rPr>
        <w:rFonts w:ascii="Arial" w:eastAsia="Arial" w:hAnsi="Arial" w:hint="default"/>
        <w:sz w:val="24"/>
        <w:szCs w:val="24"/>
      </w:rPr>
    </w:lvl>
    <w:lvl w:ilvl="1" w:tplc="1B7CDEEE">
      <w:start w:val="1"/>
      <w:numFmt w:val="decimal"/>
      <w:lvlText w:val="%2."/>
      <w:lvlJc w:val="left"/>
      <w:pPr>
        <w:ind w:left="2241" w:hanging="360"/>
      </w:pPr>
      <w:rPr>
        <w:rFonts w:ascii="Arial" w:eastAsia="Arial" w:hAnsi="Arial" w:hint="default"/>
        <w:sz w:val="24"/>
        <w:szCs w:val="24"/>
      </w:rPr>
    </w:lvl>
    <w:lvl w:ilvl="2" w:tplc="125CA0F0">
      <w:start w:val="1"/>
      <w:numFmt w:val="lowerRoman"/>
      <w:lvlText w:val="%3."/>
      <w:lvlJc w:val="left"/>
      <w:pPr>
        <w:ind w:left="2961" w:hanging="300"/>
      </w:pPr>
      <w:rPr>
        <w:rFonts w:ascii="Arial" w:eastAsia="Arial" w:hAnsi="Arial" w:hint="default"/>
        <w:spacing w:val="-1"/>
        <w:sz w:val="24"/>
        <w:szCs w:val="24"/>
      </w:rPr>
    </w:lvl>
    <w:lvl w:ilvl="3" w:tplc="AD4AA432">
      <w:start w:val="1"/>
      <w:numFmt w:val="lowerLetter"/>
      <w:lvlText w:val="%4."/>
      <w:lvlJc w:val="left"/>
      <w:pPr>
        <w:ind w:left="3681" w:hanging="360"/>
      </w:pPr>
      <w:rPr>
        <w:rFonts w:ascii="Arial" w:eastAsia="Arial" w:hAnsi="Arial" w:hint="default"/>
        <w:sz w:val="24"/>
        <w:szCs w:val="24"/>
      </w:rPr>
    </w:lvl>
    <w:lvl w:ilvl="4" w:tplc="B1385E28">
      <w:start w:val="1"/>
      <w:numFmt w:val="bullet"/>
      <w:lvlText w:val="•"/>
      <w:lvlJc w:val="left"/>
      <w:pPr>
        <w:ind w:left="3681" w:hanging="360"/>
      </w:pPr>
      <w:rPr>
        <w:rFonts w:hint="default"/>
      </w:rPr>
    </w:lvl>
    <w:lvl w:ilvl="5" w:tplc="BE125848">
      <w:start w:val="1"/>
      <w:numFmt w:val="bullet"/>
      <w:lvlText w:val="•"/>
      <w:lvlJc w:val="left"/>
      <w:pPr>
        <w:ind w:left="4600" w:hanging="360"/>
      </w:pPr>
      <w:rPr>
        <w:rFonts w:hint="default"/>
      </w:rPr>
    </w:lvl>
    <w:lvl w:ilvl="6" w:tplc="3CC480FE">
      <w:start w:val="1"/>
      <w:numFmt w:val="bullet"/>
      <w:lvlText w:val="•"/>
      <w:lvlJc w:val="left"/>
      <w:pPr>
        <w:ind w:left="5520" w:hanging="360"/>
      </w:pPr>
      <w:rPr>
        <w:rFonts w:hint="default"/>
      </w:rPr>
    </w:lvl>
    <w:lvl w:ilvl="7" w:tplc="EE6C2DCC">
      <w:start w:val="1"/>
      <w:numFmt w:val="bullet"/>
      <w:lvlText w:val="•"/>
      <w:lvlJc w:val="left"/>
      <w:pPr>
        <w:ind w:left="6440" w:hanging="360"/>
      </w:pPr>
      <w:rPr>
        <w:rFonts w:hint="default"/>
      </w:rPr>
    </w:lvl>
    <w:lvl w:ilvl="8" w:tplc="689EEEB6">
      <w:start w:val="1"/>
      <w:numFmt w:val="bullet"/>
      <w:lvlText w:val="•"/>
      <w:lvlJc w:val="left"/>
      <w:pPr>
        <w:ind w:left="7360" w:hanging="360"/>
      </w:pPr>
      <w:rPr>
        <w:rFonts w:hint="default"/>
      </w:rPr>
    </w:lvl>
  </w:abstractNum>
  <w:abstractNum w:abstractNumId="42" w15:restartNumberingAfterBreak="0">
    <w:nsid w:val="79A50245"/>
    <w:multiLevelType w:val="hybridMultilevel"/>
    <w:tmpl w:val="23CE12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167370"/>
    <w:multiLevelType w:val="hybridMultilevel"/>
    <w:tmpl w:val="D5D00B5A"/>
    <w:lvl w:ilvl="0" w:tplc="F896377E">
      <w:start w:val="1"/>
      <w:numFmt w:val="upperLetter"/>
      <w:lvlText w:val="%1."/>
      <w:lvlJc w:val="left"/>
      <w:pPr>
        <w:ind w:left="720" w:hanging="360"/>
      </w:pPr>
      <w:rPr>
        <w:rFonts w:ascii="Arial" w:eastAsia="Arial" w:hAnsi="Arial"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D95128D"/>
    <w:multiLevelType w:val="hybridMultilevel"/>
    <w:tmpl w:val="5BC2B4A2"/>
    <w:lvl w:ilvl="0" w:tplc="F896377E">
      <w:start w:val="1"/>
      <w:numFmt w:val="upperLetter"/>
      <w:lvlText w:val="%1."/>
      <w:lvlJc w:val="left"/>
      <w:pPr>
        <w:ind w:left="800" w:hanging="360"/>
      </w:pPr>
      <w:rPr>
        <w:rFonts w:ascii="Arial" w:eastAsia="Arial" w:hAnsi="Arial" w:hint="default"/>
        <w:sz w:val="24"/>
        <w:szCs w:val="24"/>
      </w:rPr>
    </w:lvl>
    <w:lvl w:ilvl="1" w:tplc="38187ED0">
      <w:start w:val="1"/>
      <w:numFmt w:val="decimal"/>
      <w:lvlText w:val="%2."/>
      <w:lvlJc w:val="left"/>
      <w:pPr>
        <w:ind w:left="1520" w:hanging="360"/>
      </w:pPr>
      <w:rPr>
        <w:rFonts w:ascii="Arial" w:eastAsia="Arial" w:hAnsi="Arial" w:hint="default"/>
        <w:sz w:val="24"/>
        <w:szCs w:val="24"/>
      </w:rPr>
    </w:lvl>
    <w:lvl w:ilvl="2" w:tplc="04090011">
      <w:start w:val="1"/>
      <w:numFmt w:val="decimal"/>
      <w:lvlText w:val="%3)"/>
      <w:lvlJc w:val="left"/>
      <w:pPr>
        <w:ind w:left="2241" w:hanging="300"/>
        <w:jc w:val="right"/>
      </w:pPr>
      <w:rPr>
        <w:rFonts w:hint="default"/>
        <w:spacing w:val="-1"/>
        <w:sz w:val="24"/>
        <w:szCs w:val="24"/>
      </w:rPr>
    </w:lvl>
    <w:lvl w:ilvl="3" w:tplc="0598E04A">
      <w:start w:val="1"/>
      <w:numFmt w:val="bullet"/>
      <w:lvlText w:val="•"/>
      <w:lvlJc w:val="left"/>
      <w:pPr>
        <w:ind w:left="3110" w:hanging="300"/>
      </w:pPr>
      <w:rPr>
        <w:rFonts w:hint="default"/>
      </w:rPr>
    </w:lvl>
    <w:lvl w:ilvl="4" w:tplc="28849312">
      <w:start w:val="1"/>
      <w:numFmt w:val="bullet"/>
      <w:lvlText w:val="•"/>
      <w:lvlJc w:val="left"/>
      <w:pPr>
        <w:ind w:left="3980" w:hanging="300"/>
      </w:pPr>
      <w:rPr>
        <w:rFonts w:hint="default"/>
      </w:rPr>
    </w:lvl>
    <w:lvl w:ilvl="5" w:tplc="AD60E4BC">
      <w:start w:val="1"/>
      <w:numFmt w:val="bullet"/>
      <w:lvlText w:val="•"/>
      <w:lvlJc w:val="left"/>
      <w:pPr>
        <w:ind w:left="4850" w:hanging="300"/>
      </w:pPr>
      <w:rPr>
        <w:rFonts w:hint="default"/>
      </w:rPr>
    </w:lvl>
    <w:lvl w:ilvl="6" w:tplc="B616E0EE">
      <w:start w:val="1"/>
      <w:numFmt w:val="bullet"/>
      <w:lvlText w:val="•"/>
      <w:lvlJc w:val="left"/>
      <w:pPr>
        <w:ind w:left="5720" w:hanging="300"/>
      </w:pPr>
      <w:rPr>
        <w:rFonts w:hint="default"/>
      </w:rPr>
    </w:lvl>
    <w:lvl w:ilvl="7" w:tplc="A9082C2E">
      <w:start w:val="1"/>
      <w:numFmt w:val="bullet"/>
      <w:lvlText w:val="•"/>
      <w:lvlJc w:val="left"/>
      <w:pPr>
        <w:ind w:left="6590" w:hanging="300"/>
      </w:pPr>
      <w:rPr>
        <w:rFonts w:hint="default"/>
      </w:rPr>
    </w:lvl>
    <w:lvl w:ilvl="8" w:tplc="6C020F48">
      <w:start w:val="1"/>
      <w:numFmt w:val="bullet"/>
      <w:lvlText w:val="•"/>
      <w:lvlJc w:val="left"/>
      <w:pPr>
        <w:ind w:left="7460" w:hanging="300"/>
      </w:pPr>
      <w:rPr>
        <w:rFonts w:hint="default"/>
      </w:rPr>
    </w:lvl>
  </w:abstractNum>
  <w:abstractNum w:abstractNumId="45" w15:restartNumberingAfterBreak="0">
    <w:nsid w:val="7DD41018"/>
    <w:multiLevelType w:val="multilevel"/>
    <w:tmpl w:val="16DC7866"/>
    <w:lvl w:ilvl="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5"/>
  </w:num>
  <w:num w:numId="3">
    <w:abstractNumId w:val="12"/>
  </w:num>
  <w:num w:numId="4">
    <w:abstractNumId w:val="13"/>
  </w:num>
  <w:num w:numId="5">
    <w:abstractNumId w:val="41"/>
  </w:num>
  <w:num w:numId="6">
    <w:abstractNumId w:val="3"/>
  </w:num>
  <w:num w:numId="7">
    <w:abstractNumId w:val="23"/>
  </w:num>
  <w:num w:numId="8">
    <w:abstractNumId w:val="22"/>
  </w:num>
  <w:num w:numId="9">
    <w:abstractNumId w:val="30"/>
  </w:num>
  <w:num w:numId="10">
    <w:abstractNumId w:val="29"/>
  </w:num>
  <w:num w:numId="11">
    <w:abstractNumId w:val="40"/>
  </w:num>
  <w:num w:numId="12">
    <w:abstractNumId w:val="18"/>
  </w:num>
  <w:num w:numId="13">
    <w:abstractNumId w:val="16"/>
  </w:num>
  <w:num w:numId="14">
    <w:abstractNumId w:val="44"/>
  </w:num>
  <w:num w:numId="15">
    <w:abstractNumId w:val="35"/>
  </w:num>
  <w:num w:numId="16">
    <w:abstractNumId w:val="39"/>
  </w:num>
  <w:num w:numId="17">
    <w:abstractNumId w:val="24"/>
  </w:num>
  <w:num w:numId="18">
    <w:abstractNumId w:val="1"/>
  </w:num>
  <w:num w:numId="19">
    <w:abstractNumId w:val="17"/>
  </w:num>
  <w:num w:numId="20">
    <w:abstractNumId w:val="4"/>
  </w:num>
  <w:num w:numId="21">
    <w:abstractNumId w:val="43"/>
  </w:num>
  <w:num w:numId="22">
    <w:abstractNumId w:val="28"/>
  </w:num>
  <w:num w:numId="23">
    <w:abstractNumId w:val="7"/>
  </w:num>
  <w:num w:numId="24">
    <w:abstractNumId w:val="2"/>
  </w:num>
  <w:num w:numId="25">
    <w:abstractNumId w:val="11"/>
  </w:num>
  <w:num w:numId="26">
    <w:abstractNumId w:val="45"/>
  </w:num>
  <w:num w:numId="27">
    <w:abstractNumId w:val="5"/>
  </w:num>
  <w:num w:numId="28">
    <w:abstractNumId w:val="21"/>
  </w:num>
  <w:num w:numId="29">
    <w:abstractNumId w:val="33"/>
  </w:num>
  <w:num w:numId="30">
    <w:abstractNumId w:val="31"/>
  </w:num>
  <w:num w:numId="31">
    <w:abstractNumId w:val="9"/>
  </w:num>
  <w:num w:numId="32">
    <w:abstractNumId w:val="42"/>
  </w:num>
  <w:num w:numId="33">
    <w:abstractNumId w:val="34"/>
  </w:num>
  <w:num w:numId="34">
    <w:abstractNumId w:val="26"/>
  </w:num>
  <w:num w:numId="35">
    <w:abstractNumId w:val="19"/>
  </w:num>
  <w:num w:numId="36">
    <w:abstractNumId w:val="38"/>
  </w:num>
  <w:num w:numId="37">
    <w:abstractNumId w:val="27"/>
  </w:num>
  <w:num w:numId="38">
    <w:abstractNumId w:val="14"/>
  </w:num>
  <w:num w:numId="39">
    <w:abstractNumId w:val="36"/>
  </w:num>
  <w:num w:numId="40">
    <w:abstractNumId w:val="8"/>
  </w:num>
  <w:num w:numId="41">
    <w:abstractNumId w:val="10"/>
  </w:num>
  <w:num w:numId="42">
    <w:abstractNumId w:val="32"/>
  </w:num>
  <w:num w:numId="43">
    <w:abstractNumId w:val="20"/>
  </w:num>
  <w:num w:numId="44">
    <w:abstractNumId w:val="37"/>
  </w:num>
  <w:num w:numId="45">
    <w:abstractNumId w:val="6"/>
  </w:num>
  <w:num w:numId="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EAA"/>
    <w:rsid w:val="00012E4F"/>
    <w:rsid w:val="00027340"/>
    <w:rsid w:val="000870EC"/>
    <w:rsid w:val="000A7E08"/>
    <w:rsid w:val="000D1901"/>
    <w:rsid w:val="000F06F2"/>
    <w:rsid w:val="000F2AE0"/>
    <w:rsid w:val="000F7CE6"/>
    <w:rsid w:val="00165B07"/>
    <w:rsid w:val="001A055D"/>
    <w:rsid w:val="001A3458"/>
    <w:rsid w:val="001D13BC"/>
    <w:rsid w:val="002629BB"/>
    <w:rsid w:val="002648F2"/>
    <w:rsid w:val="00281022"/>
    <w:rsid w:val="002B251D"/>
    <w:rsid w:val="002E41BB"/>
    <w:rsid w:val="002F3ED6"/>
    <w:rsid w:val="00301121"/>
    <w:rsid w:val="0031317F"/>
    <w:rsid w:val="00345938"/>
    <w:rsid w:val="003B164E"/>
    <w:rsid w:val="003B45CA"/>
    <w:rsid w:val="003B724A"/>
    <w:rsid w:val="004035DC"/>
    <w:rsid w:val="0042476F"/>
    <w:rsid w:val="00455C01"/>
    <w:rsid w:val="00496A2B"/>
    <w:rsid w:val="004A0AD5"/>
    <w:rsid w:val="004E0BE0"/>
    <w:rsid w:val="005570AB"/>
    <w:rsid w:val="00583772"/>
    <w:rsid w:val="00595C3D"/>
    <w:rsid w:val="005C70FF"/>
    <w:rsid w:val="005E426E"/>
    <w:rsid w:val="00600FB0"/>
    <w:rsid w:val="00645031"/>
    <w:rsid w:val="00657159"/>
    <w:rsid w:val="00660343"/>
    <w:rsid w:val="00681F5B"/>
    <w:rsid w:val="006B42CD"/>
    <w:rsid w:val="00704008"/>
    <w:rsid w:val="00707C12"/>
    <w:rsid w:val="00753AA3"/>
    <w:rsid w:val="00785A6C"/>
    <w:rsid w:val="007D78E6"/>
    <w:rsid w:val="007F194B"/>
    <w:rsid w:val="00832097"/>
    <w:rsid w:val="00882858"/>
    <w:rsid w:val="008879F0"/>
    <w:rsid w:val="00924FDB"/>
    <w:rsid w:val="009541F0"/>
    <w:rsid w:val="00963F13"/>
    <w:rsid w:val="009A2B48"/>
    <w:rsid w:val="009D300C"/>
    <w:rsid w:val="009E7363"/>
    <w:rsid w:val="009F59EB"/>
    <w:rsid w:val="009F5EAA"/>
    <w:rsid w:val="009F61D2"/>
    <w:rsid w:val="00A178C6"/>
    <w:rsid w:val="00A227AA"/>
    <w:rsid w:val="00A84678"/>
    <w:rsid w:val="00AA5407"/>
    <w:rsid w:val="00AD7B27"/>
    <w:rsid w:val="00AE7B67"/>
    <w:rsid w:val="00AF61AA"/>
    <w:rsid w:val="00B01BA2"/>
    <w:rsid w:val="00B14CA7"/>
    <w:rsid w:val="00B4415E"/>
    <w:rsid w:val="00B61966"/>
    <w:rsid w:val="00B653AE"/>
    <w:rsid w:val="00B86A93"/>
    <w:rsid w:val="00B97A2A"/>
    <w:rsid w:val="00BE531F"/>
    <w:rsid w:val="00BF014C"/>
    <w:rsid w:val="00C029A0"/>
    <w:rsid w:val="00C35C07"/>
    <w:rsid w:val="00D51E3A"/>
    <w:rsid w:val="00D765F6"/>
    <w:rsid w:val="00D927A0"/>
    <w:rsid w:val="00DC0647"/>
    <w:rsid w:val="00DC440D"/>
    <w:rsid w:val="00E0553B"/>
    <w:rsid w:val="00E635A0"/>
    <w:rsid w:val="00E81219"/>
    <w:rsid w:val="00E815C9"/>
    <w:rsid w:val="00F015B3"/>
    <w:rsid w:val="00F1097F"/>
    <w:rsid w:val="00F1132E"/>
    <w:rsid w:val="00F375DC"/>
    <w:rsid w:val="00F718E4"/>
    <w:rsid w:val="00FC61AC"/>
    <w:rsid w:val="00FC7185"/>
    <w:rsid w:val="00FC7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ECCD0"/>
  <w15:chartTrackingRefBased/>
  <w15:docId w15:val="{9CA9CF09-F84A-4A19-B329-471D79D11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5EAA"/>
    <w:pPr>
      <w:spacing w:after="0" w:line="240" w:lineRule="auto"/>
    </w:pPr>
    <w:rPr>
      <w:rFonts w:ascii="Arial" w:hAnsi="Arial"/>
      <w:sz w:val="24"/>
    </w:rPr>
  </w:style>
  <w:style w:type="paragraph" w:styleId="Heading1">
    <w:name w:val="heading 1"/>
    <w:basedOn w:val="Normal"/>
    <w:link w:val="Heading1Char"/>
    <w:uiPriority w:val="1"/>
    <w:qFormat/>
    <w:rsid w:val="009F5EAA"/>
    <w:pPr>
      <w:numPr>
        <w:numId w:val="2"/>
      </w:numPr>
      <w:spacing w:after="240"/>
      <w:outlineLvl w:val="0"/>
    </w:pPr>
    <w:rPr>
      <w:rFonts w:eastAsiaTheme="majorEastAsia" w:cstheme="majorBidi"/>
      <w:szCs w:val="32"/>
    </w:rPr>
  </w:style>
  <w:style w:type="paragraph" w:styleId="Heading2">
    <w:name w:val="heading 2"/>
    <w:basedOn w:val="Normal"/>
    <w:link w:val="Heading2Char"/>
    <w:uiPriority w:val="9"/>
    <w:qFormat/>
    <w:rsid w:val="009F5EAA"/>
    <w:pPr>
      <w:numPr>
        <w:ilvl w:val="1"/>
        <w:numId w:val="2"/>
      </w:numPr>
      <w:spacing w:after="240"/>
      <w:outlineLvl w:val="1"/>
    </w:pPr>
    <w:rPr>
      <w:rFonts w:eastAsiaTheme="majorEastAsia" w:cstheme="majorBidi"/>
      <w:szCs w:val="26"/>
    </w:rPr>
  </w:style>
  <w:style w:type="paragraph" w:styleId="Heading3">
    <w:name w:val="heading 3"/>
    <w:basedOn w:val="Normal"/>
    <w:link w:val="Heading3Char"/>
    <w:uiPriority w:val="9"/>
    <w:qFormat/>
    <w:rsid w:val="009F5EAA"/>
    <w:pPr>
      <w:numPr>
        <w:ilvl w:val="2"/>
        <w:numId w:val="2"/>
      </w:numPr>
      <w:spacing w:after="240"/>
      <w:outlineLvl w:val="2"/>
    </w:pPr>
    <w:rPr>
      <w:rFonts w:eastAsiaTheme="majorEastAsia" w:cstheme="majorBidi"/>
      <w:szCs w:val="24"/>
    </w:rPr>
  </w:style>
  <w:style w:type="paragraph" w:styleId="Heading4">
    <w:name w:val="heading 4"/>
    <w:basedOn w:val="Normal"/>
    <w:link w:val="Heading4Char"/>
    <w:uiPriority w:val="9"/>
    <w:rsid w:val="009F5EAA"/>
    <w:pPr>
      <w:numPr>
        <w:ilvl w:val="3"/>
        <w:numId w:val="2"/>
      </w:numPr>
      <w:spacing w:after="240"/>
      <w:outlineLvl w:val="3"/>
    </w:pPr>
    <w:rPr>
      <w:rFonts w:eastAsiaTheme="majorEastAsia" w:cstheme="majorBidi"/>
      <w:iCs/>
    </w:rPr>
  </w:style>
  <w:style w:type="paragraph" w:styleId="Heading5">
    <w:name w:val="heading 5"/>
    <w:basedOn w:val="Normal"/>
    <w:link w:val="Heading5Char"/>
    <w:uiPriority w:val="9"/>
    <w:rsid w:val="009F5EAA"/>
    <w:pPr>
      <w:numPr>
        <w:ilvl w:val="4"/>
        <w:numId w:val="2"/>
      </w:numPr>
      <w:spacing w:after="240"/>
      <w:outlineLvl w:val="4"/>
    </w:pPr>
    <w:rPr>
      <w:rFonts w:eastAsiaTheme="majorEastAsia" w:cstheme="majorBidi"/>
    </w:rPr>
  </w:style>
  <w:style w:type="paragraph" w:styleId="Heading6">
    <w:name w:val="heading 6"/>
    <w:basedOn w:val="Normal"/>
    <w:link w:val="Heading6Char"/>
    <w:uiPriority w:val="9"/>
    <w:rsid w:val="009F5EAA"/>
    <w:pPr>
      <w:numPr>
        <w:ilvl w:val="5"/>
        <w:numId w:val="2"/>
      </w:numPr>
      <w:spacing w:after="240"/>
      <w:outlineLvl w:val="5"/>
    </w:pPr>
    <w:rPr>
      <w:rFonts w:eastAsiaTheme="majorEastAsia" w:cstheme="majorBidi"/>
    </w:rPr>
  </w:style>
  <w:style w:type="paragraph" w:styleId="Heading7">
    <w:name w:val="heading 7"/>
    <w:basedOn w:val="Normal"/>
    <w:link w:val="Heading7Char"/>
    <w:uiPriority w:val="9"/>
    <w:rsid w:val="009F5EAA"/>
    <w:pPr>
      <w:numPr>
        <w:ilvl w:val="6"/>
        <w:numId w:val="2"/>
      </w:numPr>
      <w:spacing w:after="240"/>
      <w:outlineLvl w:val="6"/>
    </w:pPr>
    <w:rPr>
      <w:rFonts w:eastAsiaTheme="majorEastAsia" w:cstheme="majorBidi"/>
      <w:iCs/>
    </w:rPr>
  </w:style>
  <w:style w:type="paragraph" w:styleId="Heading8">
    <w:name w:val="heading 8"/>
    <w:basedOn w:val="Normal"/>
    <w:link w:val="Heading8Char"/>
    <w:uiPriority w:val="9"/>
    <w:rsid w:val="009F5EAA"/>
    <w:pPr>
      <w:numPr>
        <w:ilvl w:val="7"/>
        <w:numId w:val="2"/>
      </w:numPr>
      <w:spacing w:after="240"/>
      <w:outlineLvl w:val="7"/>
    </w:pPr>
    <w:rPr>
      <w:rFonts w:eastAsiaTheme="majorEastAsia" w:cstheme="majorBidi"/>
      <w:szCs w:val="21"/>
    </w:rPr>
  </w:style>
  <w:style w:type="paragraph" w:styleId="Heading9">
    <w:name w:val="heading 9"/>
    <w:basedOn w:val="Normal"/>
    <w:link w:val="Heading9Char"/>
    <w:uiPriority w:val="9"/>
    <w:rsid w:val="009F5EAA"/>
    <w:pPr>
      <w:numPr>
        <w:ilvl w:val="8"/>
        <w:numId w:val="2"/>
      </w:numPr>
      <w:spacing w:after="240"/>
      <w:outlineLvl w:val="8"/>
    </w:pPr>
    <w:rPr>
      <w:rFonts w:eastAsiaTheme="majorEastAsia" w:cstheme="majorBidi"/>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F5EAA"/>
    <w:rPr>
      <w:rFonts w:ascii="Arial" w:eastAsiaTheme="majorEastAsia" w:hAnsi="Arial" w:cstheme="majorBidi"/>
      <w:sz w:val="24"/>
      <w:szCs w:val="32"/>
    </w:rPr>
  </w:style>
  <w:style w:type="character" w:customStyle="1" w:styleId="Heading2Char">
    <w:name w:val="Heading 2 Char"/>
    <w:basedOn w:val="DefaultParagraphFont"/>
    <w:link w:val="Heading2"/>
    <w:uiPriority w:val="9"/>
    <w:rsid w:val="009F5EAA"/>
    <w:rPr>
      <w:rFonts w:ascii="Arial" w:eastAsiaTheme="majorEastAsia" w:hAnsi="Arial" w:cstheme="majorBidi"/>
      <w:sz w:val="24"/>
      <w:szCs w:val="26"/>
    </w:rPr>
  </w:style>
  <w:style w:type="character" w:customStyle="1" w:styleId="Heading3Char">
    <w:name w:val="Heading 3 Char"/>
    <w:basedOn w:val="DefaultParagraphFont"/>
    <w:link w:val="Heading3"/>
    <w:uiPriority w:val="9"/>
    <w:rsid w:val="009F5EAA"/>
    <w:rPr>
      <w:rFonts w:ascii="Arial" w:eastAsiaTheme="majorEastAsia" w:hAnsi="Arial" w:cstheme="majorBidi"/>
      <w:sz w:val="24"/>
      <w:szCs w:val="24"/>
    </w:rPr>
  </w:style>
  <w:style w:type="character" w:customStyle="1" w:styleId="Heading4Char">
    <w:name w:val="Heading 4 Char"/>
    <w:basedOn w:val="DefaultParagraphFont"/>
    <w:link w:val="Heading4"/>
    <w:uiPriority w:val="9"/>
    <w:rsid w:val="009F5EAA"/>
    <w:rPr>
      <w:rFonts w:ascii="Arial" w:eastAsiaTheme="majorEastAsia" w:hAnsi="Arial" w:cstheme="majorBidi"/>
      <w:iCs/>
      <w:sz w:val="24"/>
    </w:rPr>
  </w:style>
  <w:style w:type="character" w:customStyle="1" w:styleId="Heading5Char">
    <w:name w:val="Heading 5 Char"/>
    <w:basedOn w:val="DefaultParagraphFont"/>
    <w:link w:val="Heading5"/>
    <w:uiPriority w:val="9"/>
    <w:rsid w:val="009F5EAA"/>
    <w:rPr>
      <w:rFonts w:ascii="Arial" w:eastAsiaTheme="majorEastAsia" w:hAnsi="Arial" w:cstheme="majorBidi"/>
      <w:sz w:val="24"/>
    </w:rPr>
  </w:style>
  <w:style w:type="character" w:customStyle="1" w:styleId="Heading6Char">
    <w:name w:val="Heading 6 Char"/>
    <w:basedOn w:val="DefaultParagraphFont"/>
    <w:link w:val="Heading6"/>
    <w:uiPriority w:val="9"/>
    <w:rsid w:val="009F5EAA"/>
    <w:rPr>
      <w:rFonts w:ascii="Arial" w:eastAsiaTheme="majorEastAsia" w:hAnsi="Arial" w:cstheme="majorBidi"/>
      <w:sz w:val="24"/>
    </w:rPr>
  </w:style>
  <w:style w:type="character" w:customStyle="1" w:styleId="Heading7Char">
    <w:name w:val="Heading 7 Char"/>
    <w:basedOn w:val="DefaultParagraphFont"/>
    <w:link w:val="Heading7"/>
    <w:uiPriority w:val="9"/>
    <w:rsid w:val="009F5EAA"/>
    <w:rPr>
      <w:rFonts w:ascii="Arial" w:eastAsiaTheme="majorEastAsia" w:hAnsi="Arial" w:cstheme="majorBidi"/>
      <w:iCs/>
      <w:sz w:val="24"/>
    </w:rPr>
  </w:style>
  <w:style w:type="character" w:customStyle="1" w:styleId="Heading8Char">
    <w:name w:val="Heading 8 Char"/>
    <w:basedOn w:val="DefaultParagraphFont"/>
    <w:link w:val="Heading8"/>
    <w:uiPriority w:val="9"/>
    <w:rsid w:val="009F5EAA"/>
    <w:rPr>
      <w:rFonts w:ascii="Arial" w:eastAsiaTheme="majorEastAsia" w:hAnsi="Arial" w:cstheme="majorBidi"/>
      <w:sz w:val="24"/>
      <w:szCs w:val="21"/>
    </w:rPr>
  </w:style>
  <w:style w:type="character" w:customStyle="1" w:styleId="Heading9Char">
    <w:name w:val="Heading 9 Char"/>
    <w:basedOn w:val="DefaultParagraphFont"/>
    <w:link w:val="Heading9"/>
    <w:uiPriority w:val="9"/>
    <w:rsid w:val="009F5EAA"/>
    <w:rPr>
      <w:rFonts w:ascii="Arial" w:eastAsiaTheme="majorEastAsia" w:hAnsi="Arial" w:cstheme="majorBidi"/>
      <w:iCs/>
      <w:sz w:val="24"/>
      <w:szCs w:val="21"/>
    </w:rPr>
  </w:style>
  <w:style w:type="paragraph" w:styleId="BodyText">
    <w:name w:val="Body Text"/>
    <w:aliases w:val="b0"/>
    <w:basedOn w:val="Normal"/>
    <w:link w:val="BodyTextChar"/>
    <w:uiPriority w:val="1"/>
    <w:qFormat/>
    <w:rsid w:val="009F5EAA"/>
    <w:pPr>
      <w:spacing w:after="240"/>
    </w:pPr>
    <w:rPr>
      <w:rFonts w:eastAsia="Times New Roman" w:cs="Times New Roman"/>
      <w:szCs w:val="24"/>
    </w:rPr>
  </w:style>
  <w:style w:type="character" w:customStyle="1" w:styleId="BodyTextChar">
    <w:name w:val="Body Text Char"/>
    <w:aliases w:val="b0 Char"/>
    <w:basedOn w:val="DefaultParagraphFont"/>
    <w:link w:val="BodyText"/>
    <w:uiPriority w:val="1"/>
    <w:rsid w:val="009F5EAA"/>
    <w:rPr>
      <w:rFonts w:ascii="Arial" w:eastAsia="Times New Roman" w:hAnsi="Arial" w:cs="Times New Roman"/>
      <w:sz w:val="24"/>
      <w:szCs w:val="24"/>
    </w:rPr>
  </w:style>
  <w:style w:type="paragraph" w:customStyle="1" w:styleId="BodyText1">
    <w:name w:val="Body Text1"/>
    <w:aliases w:val="b1"/>
    <w:basedOn w:val="Normal"/>
    <w:qFormat/>
    <w:rsid w:val="009F5EAA"/>
    <w:pPr>
      <w:spacing w:after="240"/>
      <w:ind w:firstLine="720"/>
    </w:pPr>
    <w:rPr>
      <w:rFonts w:eastAsia="Times New Roman" w:cs="Times New Roman"/>
      <w:szCs w:val="24"/>
    </w:rPr>
  </w:style>
  <w:style w:type="paragraph" w:customStyle="1" w:styleId="BodyText2">
    <w:name w:val="Body Text2"/>
    <w:aliases w:val="b2"/>
    <w:basedOn w:val="Normal"/>
    <w:rsid w:val="009F5EAA"/>
    <w:pPr>
      <w:spacing w:after="240"/>
      <w:ind w:firstLine="1440"/>
    </w:pPr>
    <w:rPr>
      <w:rFonts w:eastAsia="Times New Roman" w:cs="Times New Roman"/>
      <w:szCs w:val="24"/>
    </w:rPr>
  </w:style>
  <w:style w:type="paragraph" w:customStyle="1" w:styleId="BodyText3">
    <w:name w:val="Body Text3"/>
    <w:aliases w:val="b3"/>
    <w:basedOn w:val="Normal"/>
    <w:rsid w:val="009F5EAA"/>
    <w:pPr>
      <w:spacing w:after="240"/>
      <w:ind w:left="720" w:firstLine="720"/>
    </w:pPr>
    <w:rPr>
      <w:rFonts w:eastAsia="Times New Roman" w:cs="Times New Roman"/>
      <w:szCs w:val="24"/>
    </w:rPr>
  </w:style>
  <w:style w:type="paragraph" w:customStyle="1" w:styleId="DocID">
    <w:name w:val="DocID"/>
    <w:basedOn w:val="Normal"/>
    <w:next w:val="Footer"/>
    <w:link w:val="DocIDChar"/>
    <w:unhideWhenUsed/>
    <w:rsid w:val="009F5EAA"/>
    <w:rPr>
      <w:rFonts w:ascii="Times New Roman" w:hAnsi="Times New Roman" w:cs="Times New Roman"/>
      <w:color w:val="000000"/>
      <w:sz w:val="16"/>
    </w:rPr>
  </w:style>
  <w:style w:type="character" w:customStyle="1" w:styleId="DocIDChar">
    <w:name w:val="DocID Char"/>
    <w:basedOn w:val="DefaultParagraphFont"/>
    <w:link w:val="DocID"/>
    <w:rsid w:val="009F5EAA"/>
    <w:rPr>
      <w:rFonts w:ascii="Times New Roman" w:hAnsi="Times New Roman" w:cs="Times New Roman"/>
      <w:color w:val="000000"/>
      <w:sz w:val="16"/>
    </w:rPr>
  </w:style>
  <w:style w:type="paragraph" w:styleId="Footer">
    <w:name w:val="footer"/>
    <w:basedOn w:val="Normal"/>
    <w:link w:val="FooterChar"/>
    <w:rsid w:val="009F5EAA"/>
    <w:pPr>
      <w:tabs>
        <w:tab w:val="center" w:pos="4680"/>
        <w:tab w:val="right" w:pos="9360"/>
      </w:tabs>
    </w:pPr>
    <w:rPr>
      <w:szCs w:val="21"/>
    </w:rPr>
  </w:style>
  <w:style w:type="character" w:customStyle="1" w:styleId="FooterChar">
    <w:name w:val="Footer Char"/>
    <w:basedOn w:val="DefaultParagraphFont"/>
    <w:link w:val="Footer"/>
    <w:rsid w:val="009F5EAA"/>
    <w:rPr>
      <w:rFonts w:ascii="Arial" w:hAnsi="Arial"/>
      <w:sz w:val="24"/>
      <w:szCs w:val="21"/>
    </w:rPr>
  </w:style>
  <w:style w:type="paragraph" w:styleId="EnvelopeAddress">
    <w:name w:val="envelope address"/>
    <w:basedOn w:val="Normal"/>
    <w:uiPriority w:val="99"/>
    <w:semiHidden/>
    <w:unhideWhenUsed/>
    <w:rsid w:val="009F5EAA"/>
    <w:pPr>
      <w:framePr w:w="7920" w:h="1980" w:hRule="exact" w:hSpace="180" w:wrap="auto" w:hAnchor="page" w:xAlign="center" w:yAlign="bottom"/>
      <w:ind w:left="2880"/>
    </w:pPr>
    <w:rPr>
      <w:rFonts w:eastAsiaTheme="majorEastAsia" w:cstheme="majorBidi"/>
      <w:szCs w:val="24"/>
    </w:rPr>
  </w:style>
  <w:style w:type="paragraph" w:styleId="EnvelopeReturn">
    <w:name w:val="envelope return"/>
    <w:basedOn w:val="Normal"/>
    <w:uiPriority w:val="99"/>
    <w:rsid w:val="009F5EAA"/>
    <w:rPr>
      <w:rFonts w:eastAsiaTheme="majorEastAsia" w:cstheme="majorBidi"/>
      <w:sz w:val="20"/>
      <w:szCs w:val="20"/>
    </w:rPr>
  </w:style>
  <w:style w:type="paragraph" w:customStyle="1" w:styleId="Exhibit1">
    <w:name w:val="Exhibit 1"/>
    <w:aliases w:val="e1"/>
    <w:basedOn w:val="Normal"/>
    <w:rsid w:val="009F5EAA"/>
    <w:pPr>
      <w:numPr>
        <w:numId w:val="1"/>
      </w:numPr>
      <w:spacing w:after="240"/>
    </w:pPr>
    <w:rPr>
      <w:rFonts w:eastAsia="Times New Roman" w:cs="Times New Roman"/>
      <w:szCs w:val="24"/>
    </w:rPr>
  </w:style>
  <w:style w:type="paragraph" w:customStyle="1" w:styleId="Exhibit2">
    <w:name w:val="Exhibit 2"/>
    <w:aliases w:val="e2"/>
    <w:basedOn w:val="Normal"/>
    <w:rsid w:val="009F5EAA"/>
    <w:pPr>
      <w:numPr>
        <w:ilvl w:val="1"/>
        <w:numId w:val="1"/>
      </w:numPr>
      <w:spacing w:after="240"/>
    </w:pPr>
    <w:rPr>
      <w:rFonts w:eastAsia="Times New Roman" w:cs="Times New Roman"/>
      <w:szCs w:val="24"/>
    </w:rPr>
  </w:style>
  <w:style w:type="paragraph" w:customStyle="1" w:styleId="Exhibit3">
    <w:name w:val="Exhibit 3"/>
    <w:aliases w:val="e3"/>
    <w:basedOn w:val="Normal"/>
    <w:rsid w:val="009F5EAA"/>
    <w:pPr>
      <w:numPr>
        <w:ilvl w:val="2"/>
        <w:numId w:val="1"/>
      </w:numPr>
      <w:spacing w:after="240"/>
    </w:pPr>
    <w:rPr>
      <w:rFonts w:eastAsia="Times New Roman" w:cs="Times New Roman"/>
      <w:szCs w:val="24"/>
    </w:rPr>
  </w:style>
  <w:style w:type="paragraph" w:customStyle="1" w:styleId="Exhibit4">
    <w:name w:val="Exhibit 4"/>
    <w:aliases w:val="e4"/>
    <w:basedOn w:val="Normal"/>
    <w:rsid w:val="009F5EAA"/>
    <w:pPr>
      <w:numPr>
        <w:ilvl w:val="3"/>
        <w:numId w:val="1"/>
      </w:numPr>
      <w:spacing w:after="240"/>
    </w:pPr>
    <w:rPr>
      <w:rFonts w:eastAsia="Times New Roman" w:cs="Times New Roman"/>
      <w:szCs w:val="24"/>
    </w:rPr>
  </w:style>
  <w:style w:type="paragraph" w:customStyle="1" w:styleId="Exhibit5">
    <w:name w:val="Exhibit 5"/>
    <w:aliases w:val="e5"/>
    <w:basedOn w:val="Normal"/>
    <w:rsid w:val="009F5EAA"/>
    <w:pPr>
      <w:numPr>
        <w:ilvl w:val="4"/>
        <w:numId w:val="1"/>
      </w:numPr>
      <w:spacing w:after="240"/>
    </w:pPr>
    <w:rPr>
      <w:rFonts w:eastAsia="Times New Roman" w:cs="Times New Roman"/>
      <w:szCs w:val="24"/>
    </w:rPr>
  </w:style>
  <w:style w:type="paragraph" w:customStyle="1" w:styleId="Exhibit6">
    <w:name w:val="Exhibit 6"/>
    <w:aliases w:val="e6"/>
    <w:basedOn w:val="Normal"/>
    <w:rsid w:val="009F5EAA"/>
    <w:pPr>
      <w:numPr>
        <w:ilvl w:val="5"/>
        <w:numId w:val="1"/>
      </w:numPr>
      <w:spacing w:after="240"/>
    </w:pPr>
    <w:rPr>
      <w:rFonts w:eastAsia="Times New Roman" w:cs="Times New Roman"/>
      <w:szCs w:val="24"/>
    </w:rPr>
  </w:style>
  <w:style w:type="paragraph" w:customStyle="1" w:styleId="Exhibit7">
    <w:name w:val="Exhibit 7"/>
    <w:aliases w:val="e7"/>
    <w:basedOn w:val="Normal"/>
    <w:rsid w:val="009F5EAA"/>
    <w:pPr>
      <w:numPr>
        <w:ilvl w:val="6"/>
        <w:numId w:val="1"/>
      </w:numPr>
      <w:spacing w:after="240"/>
    </w:pPr>
    <w:rPr>
      <w:rFonts w:eastAsia="Times New Roman" w:cs="Times New Roman"/>
      <w:szCs w:val="24"/>
    </w:rPr>
  </w:style>
  <w:style w:type="paragraph" w:customStyle="1" w:styleId="Exhibit8">
    <w:name w:val="Exhibit 8"/>
    <w:aliases w:val="e8"/>
    <w:basedOn w:val="Normal"/>
    <w:rsid w:val="009F5EAA"/>
    <w:pPr>
      <w:numPr>
        <w:ilvl w:val="7"/>
        <w:numId w:val="1"/>
      </w:numPr>
      <w:spacing w:after="240"/>
    </w:pPr>
    <w:rPr>
      <w:rFonts w:eastAsia="Times New Roman" w:cs="Times New Roman"/>
      <w:szCs w:val="24"/>
    </w:rPr>
  </w:style>
  <w:style w:type="paragraph" w:customStyle="1" w:styleId="Exhibit9">
    <w:name w:val="Exhibit 9"/>
    <w:aliases w:val="e9"/>
    <w:basedOn w:val="Normal"/>
    <w:rsid w:val="009F5EAA"/>
    <w:pPr>
      <w:numPr>
        <w:ilvl w:val="8"/>
        <w:numId w:val="1"/>
      </w:numPr>
      <w:spacing w:after="240"/>
    </w:pPr>
    <w:rPr>
      <w:rFonts w:eastAsia="Times New Roman" w:cs="Times New Roman"/>
      <w:szCs w:val="24"/>
    </w:rPr>
  </w:style>
  <w:style w:type="paragraph" w:styleId="Header">
    <w:name w:val="header"/>
    <w:basedOn w:val="Normal"/>
    <w:link w:val="HeaderChar"/>
    <w:uiPriority w:val="99"/>
    <w:unhideWhenUsed/>
    <w:rsid w:val="009F5EAA"/>
    <w:pPr>
      <w:tabs>
        <w:tab w:val="center" w:pos="4680"/>
        <w:tab w:val="right" w:pos="9360"/>
      </w:tabs>
    </w:pPr>
    <w:rPr>
      <w:szCs w:val="21"/>
    </w:rPr>
  </w:style>
  <w:style w:type="character" w:customStyle="1" w:styleId="HeaderChar">
    <w:name w:val="Header Char"/>
    <w:basedOn w:val="DefaultParagraphFont"/>
    <w:link w:val="Header"/>
    <w:uiPriority w:val="99"/>
    <w:rsid w:val="009F5EAA"/>
    <w:rPr>
      <w:rFonts w:ascii="Arial" w:hAnsi="Arial"/>
      <w:sz w:val="24"/>
      <w:szCs w:val="21"/>
    </w:rPr>
  </w:style>
  <w:style w:type="character" w:styleId="PageNumber">
    <w:name w:val="page number"/>
    <w:basedOn w:val="DefaultParagraphFont"/>
    <w:uiPriority w:val="99"/>
    <w:rsid w:val="009F5EAA"/>
    <w:rPr>
      <w:rFonts w:ascii="Times New Roman" w:hAnsi="Times New Roman"/>
      <w:b w:val="0"/>
      <w:i w:val="0"/>
      <w:sz w:val="24"/>
    </w:rPr>
  </w:style>
  <w:style w:type="paragraph" w:styleId="Quote">
    <w:name w:val="Quote"/>
    <w:basedOn w:val="Normal"/>
    <w:next w:val="Normal"/>
    <w:link w:val="QuoteChar"/>
    <w:uiPriority w:val="29"/>
    <w:rsid w:val="009F5EAA"/>
    <w:pPr>
      <w:spacing w:after="240"/>
      <w:ind w:left="720" w:right="720"/>
    </w:pPr>
    <w:rPr>
      <w:iCs/>
    </w:rPr>
  </w:style>
  <w:style w:type="character" w:customStyle="1" w:styleId="QuoteChar">
    <w:name w:val="Quote Char"/>
    <w:basedOn w:val="DefaultParagraphFont"/>
    <w:link w:val="Quote"/>
    <w:uiPriority w:val="29"/>
    <w:rsid w:val="009F5EAA"/>
    <w:rPr>
      <w:rFonts w:ascii="Arial" w:hAnsi="Arial"/>
      <w:iCs/>
      <w:sz w:val="24"/>
    </w:rPr>
  </w:style>
  <w:style w:type="paragraph" w:customStyle="1" w:styleId="Quote1">
    <w:name w:val="Quote 1"/>
    <w:aliases w:val="q1"/>
    <w:basedOn w:val="Normal"/>
    <w:rsid w:val="009F5EAA"/>
    <w:pPr>
      <w:spacing w:after="240"/>
      <w:ind w:left="720" w:right="720"/>
    </w:pPr>
    <w:rPr>
      <w:rFonts w:eastAsia="Times New Roman" w:cs="Times New Roman"/>
      <w:szCs w:val="24"/>
    </w:rPr>
  </w:style>
  <w:style w:type="paragraph" w:customStyle="1" w:styleId="Quote2">
    <w:name w:val="Quote 2"/>
    <w:aliases w:val="q2"/>
    <w:basedOn w:val="Normal"/>
    <w:rsid w:val="009F5EAA"/>
    <w:pPr>
      <w:spacing w:after="240"/>
      <w:ind w:left="1440" w:right="1440"/>
    </w:pPr>
    <w:rPr>
      <w:rFonts w:eastAsia="Times New Roman" w:cs="Times New Roman"/>
      <w:szCs w:val="24"/>
    </w:rPr>
  </w:style>
  <w:style w:type="paragraph" w:customStyle="1" w:styleId="Recital1">
    <w:name w:val="Recital 1"/>
    <w:aliases w:val="r1"/>
    <w:basedOn w:val="Normal"/>
    <w:rsid w:val="009F5EAA"/>
    <w:pPr>
      <w:numPr>
        <w:numId w:val="3"/>
      </w:numPr>
      <w:spacing w:after="240"/>
      <w:jc w:val="both"/>
    </w:pPr>
    <w:rPr>
      <w:rFonts w:eastAsia="Times New Roman" w:cs="Times New Roman"/>
      <w:szCs w:val="24"/>
    </w:rPr>
  </w:style>
  <w:style w:type="paragraph" w:customStyle="1" w:styleId="Recital2">
    <w:name w:val="Recital 2"/>
    <w:aliases w:val="r2"/>
    <w:basedOn w:val="Normal"/>
    <w:rsid w:val="009F5EAA"/>
    <w:pPr>
      <w:numPr>
        <w:ilvl w:val="1"/>
        <w:numId w:val="3"/>
      </w:numPr>
      <w:spacing w:after="240"/>
    </w:pPr>
    <w:rPr>
      <w:rFonts w:eastAsia="Times New Roman" w:cs="Times New Roman"/>
      <w:szCs w:val="24"/>
    </w:rPr>
  </w:style>
  <w:style w:type="paragraph" w:customStyle="1" w:styleId="Recitals">
    <w:name w:val="Recitals"/>
    <w:aliases w:val="r"/>
    <w:basedOn w:val="Normal"/>
    <w:next w:val="Normal"/>
    <w:rsid w:val="009F5EAA"/>
    <w:pPr>
      <w:spacing w:after="240"/>
      <w:jc w:val="center"/>
    </w:pPr>
    <w:rPr>
      <w:rFonts w:eastAsia="Times New Roman" w:cs="Times New Roman"/>
      <w:b/>
      <w:caps/>
      <w:szCs w:val="24"/>
    </w:rPr>
  </w:style>
  <w:style w:type="paragraph" w:customStyle="1" w:styleId="Subtitlenotoc">
    <w:name w:val="Subtitle (no toc)"/>
    <w:aliases w:val="stn"/>
    <w:basedOn w:val="Normal"/>
    <w:next w:val="Normal"/>
    <w:rsid w:val="009F5EAA"/>
    <w:pPr>
      <w:keepNext/>
      <w:spacing w:after="240"/>
      <w:jc w:val="center"/>
    </w:pPr>
    <w:rPr>
      <w:rFonts w:eastAsia="Times New Roman" w:cs="Times New Roman"/>
      <w:szCs w:val="24"/>
    </w:rPr>
  </w:style>
  <w:style w:type="paragraph" w:styleId="Subtitle">
    <w:name w:val="Subtitle"/>
    <w:aliases w:val="st"/>
    <w:basedOn w:val="Normal"/>
    <w:next w:val="Normal"/>
    <w:link w:val="SubtitleChar"/>
    <w:uiPriority w:val="11"/>
    <w:rsid w:val="009F5EAA"/>
    <w:pPr>
      <w:numPr>
        <w:ilvl w:val="1"/>
      </w:numPr>
      <w:spacing w:after="240"/>
      <w:jc w:val="center"/>
    </w:pPr>
    <w:rPr>
      <w:szCs w:val="28"/>
      <w:u w:val="single"/>
    </w:rPr>
  </w:style>
  <w:style w:type="character" w:customStyle="1" w:styleId="SubtitleChar">
    <w:name w:val="Subtitle Char"/>
    <w:aliases w:val="st Char"/>
    <w:basedOn w:val="DefaultParagraphFont"/>
    <w:link w:val="Subtitle"/>
    <w:uiPriority w:val="11"/>
    <w:rsid w:val="009F5EAA"/>
    <w:rPr>
      <w:rFonts w:ascii="Arial" w:hAnsi="Arial"/>
      <w:sz w:val="24"/>
      <w:szCs w:val="28"/>
      <w:u w:val="single"/>
    </w:rPr>
  </w:style>
  <w:style w:type="paragraph" w:customStyle="1" w:styleId="SubTitlePage">
    <w:name w:val="SubTitlePage"/>
    <w:basedOn w:val="Normal"/>
    <w:semiHidden/>
    <w:rsid w:val="009F5EAA"/>
    <w:pPr>
      <w:jc w:val="center"/>
    </w:pPr>
    <w:rPr>
      <w:szCs w:val="21"/>
    </w:rPr>
  </w:style>
  <w:style w:type="paragraph" w:styleId="Title">
    <w:name w:val="Title"/>
    <w:basedOn w:val="Normal"/>
    <w:next w:val="Normal"/>
    <w:link w:val="TitleChar"/>
    <w:uiPriority w:val="10"/>
    <w:qFormat/>
    <w:rsid w:val="009F5EAA"/>
    <w:pPr>
      <w:keepNext/>
      <w:spacing w:after="240"/>
      <w:jc w:val="center"/>
    </w:pPr>
    <w:rPr>
      <w:rFonts w:ascii="Times New Roman Bold" w:eastAsiaTheme="majorEastAsia" w:hAnsi="Times New Roman Bold" w:cstheme="majorBidi"/>
      <w:b/>
      <w:caps/>
      <w:szCs w:val="56"/>
      <w:u w:val="single"/>
    </w:rPr>
  </w:style>
  <w:style w:type="character" w:customStyle="1" w:styleId="TitleChar">
    <w:name w:val="Title Char"/>
    <w:basedOn w:val="DefaultParagraphFont"/>
    <w:link w:val="Title"/>
    <w:uiPriority w:val="10"/>
    <w:rsid w:val="009F5EAA"/>
    <w:rPr>
      <w:rFonts w:ascii="Times New Roman Bold" w:eastAsiaTheme="majorEastAsia" w:hAnsi="Times New Roman Bold" w:cstheme="majorBidi"/>
      <w:b/>
      <w:caps/>
      <w:sz w:val="24"/>
      <w:szCs w:val="56"/>
      <w:u w:val="single"/>
    </w:rPr>
  </w:style>
  <w:style w:type="paragraph" w:customStyle="1" w:styleId="TitleNCnotoc">
    <w:name w:val="Title NC (no toc)"/>
    <w:basedOn w:val="Normal"/>
    <w:next w:val="Normal"/>
    <w:rsid w:val="009F5EAA"/>
    <w:pPr>
      <w:keepNext/>
      <w:widowControl w:val="0"/>
      <w:spacing w:after="240"/>
      <w:jc w:val="center"/>
    </w:pPr>
    <w:rPr>
      <w:rFonts w:eastAsia="Times New Roman" w:cs="Times New Roman"/>
      <w:b/>
      <w:szCs w:val="24"/>
    </w:rPr>
  </w:style>
  <w:style w:type="paragraph" w:customStyle="1" w:styleId="TitlePage">
    <w:name w:val="Title Page"/>
    <w:basedOn w:val="Normal"/>
    <w:rsid w:val="009F5EAA"/>
    <w:pPr>
      <w:spacing w:after="720"/>
      <w:jc w:val="center"/>
    </w:pPr>
    <w:rPr>
      <w:rFonts w:ascii="Times New Roman Bold" w:hAnsi="Times New Roman Bold"/>
      <w:caps/>
      <w:sz w:val="40"/>
      <w:szCs w:val="40"/>
    </w:rPr>
  </w:style>
  <w:style w:type="paragraph" w:customStyle="1" w:styleId="TitleUnotoc">
    <w:name w:val="Title U (no toc)"/>
    <w:basedOn w:val="Normal"/>
    <w:next w:val="Normal"/>
    <w:rsid w:val="009F5EAA"/>
    <w:pPr>
      <w:keepNext/>
      <w:widowControl w:val="0"/>
      <w:spacing w:after="240"/>
      <w:jc w:val="center"/>
    </w:pPr>
    <w:rPr>
      <w:rFonts w:eastAsia="Times New Roman" w:cs="Times New Roman"/>
      <w:b/>
      <w:caps/>
      <w:szCs w:val="24"/>
      <w:u w:val="single"/>
    </w:rPr>
  </w:style>
  <w:style w:type="paragraph" w:customStyle="1" w:styleId="Centered">
    <w:name w:val="Centered"/>
    <w:basedOn w:val="Normal"/>
    <w:qFormat/>
    <w:rsid w:val="009F5EAA"/>
    <w:pPr>
      <w:jc w:val="center"/>
    </w:pPr>
  </w:style>
  <w:style w:type="paragraph" w:customStyle="1" w:styleId="SignatureBlock">
    <w:name w:val="Signature Block"/>
    <w:basedOn w:val="Normal"/>
    <w:qFormat/>
    <w:rsid w:val="009F5EAA"/>
    <w:pPr>
      <w:ind w:left="4320"/>
    </w:pPr>
  </w:style>
  <w:style w:type="paragraph" w:customStyle="1" w:styleId="Reblock">
    <w:name w:val="Reblock"/>
    <w:basedOn w:val="BodyText"/>
    <w:qFormat/>
    <w:rsid w:val="009F5EAA"/>
    <w:pPr>
      <w:spacing w:after="0"/>
      <w:ind w:left="1980" w:hanging="1260"/>
    </w:pPr>
  </w:style>
  <w:style w:type="paragraph" w:customStyle="1" w:styleId="BodySS">
    <w:name w:val="BodySS"/>
    <w:basedOn w:val="BodyText"/>
    <w:qFormat/>
    <w:rsid w:val="009F5EAA"/>
    <w:pPr>
      <w:spacing w:after="0"/>
    </w:pPr>
  </w:style>
  <w:style w:type="paragraph" w:styleId="TOC1">
    <w:name w:val="toc 1"/>
    <w:basedOn w:val="Normal"/>
    <w:next w:val="Normal"/>
    <w:autoRedefine/>
    <w:uiPriority w:val="39"/>
    <w:qFormat/>
    <w:rsid w:val="009F5EAA"/>
    <w:pPr>
      <w:tabs>
        <w:tab w:val="right" w:pos="9360"/>
      </w:tabs>
      <w:spacing w:before="240" w:after="240"/>
      <w:jc w:val="center"/>
    </w:pPr>
    <w:rPr>
      <w:rFonts w:eastAsia="Times New Roman" w:cs="Times New Roman"/>
      <w:szCs w:val="24"/>
    </w:rPr>
  </w:style>
  <w:style w:type="paragraph" w:styleId="TOC2">
    <w:name w:val="toc 2"/>
    <w:basedOn w:val="Normal"/>
    <w:next w:val="Normal"/>
    <w:autoRedefine/>
    <w:uiPriority w:val="39"/>
    <w:qFormat/>
    <w:rsid w:val="009F5EAA"/>
    <w:pPr>
      <w:tabs>
        <w:tab w:val="right" w:leader="dot" w:pos="9360"/>
      </w:tabs>
      <w:ind w:left="1440" w:right="720" w:hanging="1440"/>
    </w:pPr>
    <w:rPr>
      <w:rFonts w:eastAsia="Times New Roman" w:cs="Times New Roman"/>
      <w:szCs w:val="24"/>
    </w:rPr>
  </w:style>
  <w:style w:type="paragraph" w:customStyle="1" w:styleId="BodyUL">
    <w:name w:val="BodyUL"/>
    <w:basedOn w:val="BodySS"/>
    <w:qFormat/>
    <w:rsid w:val="009F5EAA"/>
    <w:rPr>
      <w:u w:val="single"/>
    </w:rPr>
  </w:style>
  <w:style w:type="paragraph" w:customStyle="1" w:styleId="Definitions">
    <w:name w:val="Definitions"/>
    <w:basedOn w:val="BodyText"/>
    <w:qFormat/>
    <w:rsid w:val="009F5EAA"/>
    <w:pPr>
      <w:ind w:firstLine="720"/>
      <w:jc w:val="both"/>
    </w:pPr>
  </w:style>
  <w:style w:type="paragraph" w:customStyle="1" w:styleId="Response">
    <w:name w:val="Response"/>
    <w:basedOn w:val="ListParagraph"/>
    <w:qFormat/>
    <w:rsid w:val="009F5EAA"/>
    <w:pPr>
      <w:spacing w:line="480" w:lineRule="auto"/>
      <w:ind w:left="0" w:firstLine="720"/>
      <w:contextualSpacing w:val="0"/>
    </w:pPr>
    <w:rPr>
      <w:rFonts w:eastAsia="Times New Roman" w:cs="Times New Roman"/>
      <w:b/>
      <w:sz w:val="26"/>
      <w:szCs w:val="26"/>
    </w:rPr>
  </w:style>
  <w:style w:type="paragraph" w:styleId="ListParagraph">
    <w:name w:val="List Paragraph"/>
    <w:basedOn w:val="Normal"/>
    <w:uiPriority w:val="1"/>
    <w:qFormat/>
    <w:rsid w:val="009F5EAA"/>
    <w:pPr>
      <w:ind w:left="720"/>
      <w:contextualSpacing/>
    </w:pPr>
  </w:style>
  <w:style w:type="paragraph" w:customStyle="1" w:styleId="CenterU">
    <w:name w:val="CenterU"/>
    <w:basedOn w:val="BodyText"/>
    <w:qFormat/>
    <w:rsid w:val="009F5EAA"/>
    <w:pPr>
      <w:jc w:val="center"/>
    </w:pPr>
  </w:style>
  <w:style w:type="paragraph" w:customStyle="1" w:styleId="BodyText12">
    <w:name w:val="Body Text 12"/>
    <w:basedOn w:val="Normal"/>
    <w:qFormat/>
    <w:rsid w:val="009F5EAA"/>
    <w:pPr>
      <w:widowControl w:val="0"/>
      <w:spacing w:line="240" w:lineRule="exact"/>
    </w:pPr>
    <w:rPr>
      <w:rFonts w:eastAsia="Times New Roman" w:cs="Times New Roman"/>
      <w:szCs w:val="24"/>
    </w:rPr>
  </w:style>
  <w:style w:type="paragraph" w:customStyle="1" w:styleId="BodyText24">
    <w:name w:val="Body Text 24"/>
    <w:basedOn w:val="Normal"/>
    <w:qFormat/>
    <w:rsid w:val="009F5EAA"/>
    <w:pPr>
      <w:spacing w:line="480" w:lineRule="exact"/>
      <w:ind w:firstLine="720"/>
    </w:pPr>
    <w:rPr>
      <w:rFonts w:eastAsia="Times New Roman" w:cs="Arial"/>
      <w:szCs w:val="24"/>
    </w:rPr>
  </w:style>
  <w:style w:type="paragraph" w:customStyle="1" w:styleId="BodyBld">
    <w:name w:val="BodyBld"/>
    <w:basedOn w:val="BodyText"/>
    <w:qFormat/>
    <w:rsid w:val="009F5EAA"/>
    <w:pPr>
      <w:jc w:val="both"/>
    </w:pPr>
    <w:rPr>
      <w:b/>
    </w:rPr>
  </w:style>
  <w:style w:type="paragraph" w:customStyle="1" w:styleId="Notice">
    <w:name w:val="Notice"/>
    <w:basedOn w:val="BodySS"/>
    <w:qFormat/>
    <w:rsid w:val="009F5EAA"/>
    <w:pPr>
      <w:spacing w:after="240"/>
      <w:ind w:left="1440"/>
      <w:contextualSpacing/>
    </w:pPr>
  </w:style>
  <w:style w:type="paragraph" w:customStyle="1" w:styleId="Recital0">
    <w:name w:val="Recital 0"/>
    <w:basedOn w:val="Recital1"/>
    <w:qFormat/>
    <w:rsid w:val="009F5EAA"/>
    <w:pPr>
      <w:numPr>
        <w:numId w:val="0"/>
      </w:numPr>
      <w:ind w:firstLine="720"/>
    </w:pPr>
  </w:style>
  <w:style w:type="paragraph" w:customStyle="1" w:styleId="Request">
    <w:name w:val="Request"/>
    <w:basedOn w:val="BodyText1"/>
    <w:qFormat/>
    <w:rsid w:val="009F5EAA"/>
    <w:pPr>
      <w:spacing w:after="0" w:line="480" w:lineRule="auto"/>
    </w:pPr>
  </w:style>
  <w:style w:type="paragraph" w:customStyle="1" w:styleId="BodyITAL">
    <w:name w:val="BodyITAL"/>
    <w:basedOn w:val="BodyText"/>
    <w:qFormat/>
    <w:rsid w:val="009F5EAA"/>
    <w:pPr>
      <w:jc w:val="both"/>
    </w:pPr>
    <w:rPr>
      <w:i/>
    </w:rPr>
  </w:style>
  <w:style w:type="numbering" w:customStyle="1" w:styleId="PubFin">
    <w:name w:val="PubFin"/>
    <w:uiPriority w:val="99"/>
    <w:rsid w:val="009F5EAA"/>
    <w:pPr>
      <w:numPr>
        <w:numId w:val="4"/>
      </w:numPr>
    </w:pPr>
  </w:style>
  <w:style w:type="paragraph" w:customStyle="1" w:styleId="Note">
    <w:name w:val="Note"/>
    <w:basedOn w:val="BodyTextIndent2"/>
    <w:qFormat/>
    <w:rsid w:val="009F5EAA"/>
    <w:pPr>
      <w:spacing w:after="240" w:line="240" w:lineRule="auto"/>
      <w:jc w:val="both"/>
    </w:pPr>
    <w:rPr>
      <w:rFonts w:eastAsiaTheme="minorEastAsia"/>
      <w:b/>
      <w:sz w:val="20"/>
      <w:szCs w:val="20"/>
      <w:u w:val="single"/>
    </w:rPr>
  </w:style>
  <w:style w:type="paragraph" w:styleId="BodyTextIndent2">
    <w:name w:val="Body Text Indent 2"/>
    <w:basedOn w:val="Normal"/>
    <w:link w:val="BodyTextIndent2Char"/>
    <w:uiPriority w:val="99"/>
    <w:semiHidden/>
    <w:unhideWhenUsed/>
    <w:rsid w:val="009F5EAA"/>
    <w:pPr>
      <w:spacing w:after="120" w:line="480" w:lineRule="auto"/>
      <w:ind w:left="360"/>
    </w:pPr>
  </w:style>
  <w:style w:type="character" w:customStyle="1" w:styleId="BodyTextIndent2Char">
    <w:name w:val="Body Text Indent 2 Char"/>
    <w:basedOn w:val="DefaultParagraphFont"/>
    <w:link w:val="BodyTextIndent2"/>
    <w:uiPriority w:val="99"/>
    <w:semiHidden/>
    <w:rsid w:val="009F5EAA"/>
    <w:rPr>
      <w:rFonts w:ascii="Arial" w:hAnsi="Arial"/>
      <w:sz w:val="24"/>
    </w:rPr>
  </w:style>
  <w:style w:type="numbering" w:customStyle="1" w:styleId="NoList1">
    <w:name w:val="No List1"/>
    <w:next w:val="NoList"/>
    <w:uiPriority w:val="99"/>
    <w:semiHidden/>
    <w:unhideWhenUsed/>
    <w:rsid w:val="009F5EAA"/>
  </w:style>
  <w:style w:type="paragraph" w:customStyle="1" w:styleId="TableParagraph">
    <w:name w:val="Table Paragraph"/>
    <w:basedOn w:val="Normal"/>
    <w:uiPriority w:val="1"/>
    <w:qFormat/>
    <w:rsid w:val="009F5EAA"/>
    <w:pPr>
      <w:widowControl w:val="0"/>
    </w:pPr>
    <w:rPr>
      <w:rFonts w:ascii="Calibri" w:hAnsi="Calibri"/>
      <w:sz w:val="22"/>
    </w:rPr>
  </w:style>
  <w:style w:type="character" w:styleId="CommentReference">
    <w:name w:val="annotation reference"/>
    <w:basedOn w:val="DefaultParagraphFont"/>
    <w:uiPriority w:val="99"/>
    <w:semiHidden/>
    <w:unhideWhenUsed/>
    <w:rsid w:val="009F5EAA"/>
    <w:rPr>
      <w:sz w:val="16"/>
      <w:szCs w:val="16"/>
    </w:rPr>
  </w:style>
  <w:style w:type="paragraph" w:styleId="CommentText">
    <w:name w:val="annotation text"/>
    <w:basedOn w:val="Normal"/>
    <w:link w:val="CommentTextChar"/>
    <w:uiPriority w:val="99"/>
    <w:unhideWhenUsed/>
    <w:rsid w:val="009F5EAA"/>
    <w:rPr>
      <w:sz w:val="20"/>
      <w:szCs w:val="20"/>
    </w:rPr>
  </w:style>
  <w:style w:type="character" w:customStyle="1" w:styleId="CommentTextChar">
    <w:name w:val="Comment Text Char"/>
    <w:basedOn w:val="DefaultParagraphFont"/>
    <w:link w:val="CommentText"/>
    <w:uiPriority w:val="99"/>
    <w:rsid w:val="009F5EA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9F5EAA"/>
    <w:rPr>
      <w:b/>
      <w:bCs/>
    </w:rPr>
  </w:style>
  <w:style w:type="character" w:customStyle="1" w:styleId="CommentSubjectChar">
    <w:name w:val="Comment Subject Char"/>
    <w:basedOn w:val="CommentTextChar"/>
    <w:link w:val="CommentSubject"/>
    <w:uiPriority w:val="99"/>
    <w:semiHidden/>
    <w:rsid w:val="009F5EAA"/>
    <w:rPr>
      <w:rFonts w:ascii="Arial" w:hAnsi="Arial"/>
      <w:b/>
      <w:bCs/>
      <w:sz w:val="20"/>
      <w:szCs w:val="20"/>
    </w:rPr>
  </w:style>
  <w:style w:type="paragraph" w:styleId="BalloonText">
    <w:name w:val="Balloon Text"/>
    <w:basedOn w:val="Normal"/>
    <w:link w:val="BalloonTextChar"/>
    <w:uiPriority w:val="99"/>
    <w:semiHidden/>
    <w:unhideWhenUsed/>
    <w:rsid w:val="009F5E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5EAA"/>
    <w:rPr>
      <w:rFonts w:ascii="Segoe UI" w:hAnsi="Segoe UI" w:cs="Segoe UI"/>
      <w:sz w:val="18"/>
      <w:szCs w:val="18"/>
    </w:rPr>
  </w:style>
  <w:style w:type="table" w:styleId="TableGrid">
    <w:name w:val="Table Grid"/>
    <w:basedOn w:val="TableNormal"/>
    <w:uiPriority w:val="39"/>
    <w:rsid w:val="009F5EAA"/>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F5EAA"/>
    <w:pPr>
      <w:spacing w:after="0" w:line="240" w:lineRule="auto"/>
    </w:pPr>
  </w:style>
  <w:style w:type="paragraph" w:styleId="FootnoteText">
    <w:name w:val="footnote text"/>
    <w:basedOn w:val="Normal"/>
    <w:link w:val="FootnoteTextChar"/>
    <w:uiPriority w:val="99"/>
    <w:unhideWhenUsed/>
    <w:rsid w:val="009F5EAA"/>
    <w:rPr>
      <w:sz w:val="20"/>
      <w:szCs w:val="20"/>
    </w:rPr>
  </w:style>
  <w:style w:type="character" w:customStyle="1" w:styleId="FootnoteTextChar">
    <w:name w:val="Footnote Text Char"/>
    <w:basedOn w:val="DefaultParagraphFont"/>
    <w:link w:val="FootnoteText"/>
    <w:uiPriority w:val="99"/>
    <w:rsid w:val="009F5EAA"/>
    <w:rPr>
      <w:rFonts w:ascii="Arial" w:hAnsi="Arial"/>
      <w:sz w:val="20"/>
      <w:szCs w:val="20"/>
    </w:rPr>
  </w:style>
  <w:style w:type="character" w:styleId="FootnoteReference">
    <w:name w:val="footnote reference"/>
    <w:basedOn w:val="DefaultParagraphFont"/>
    <w:uiPriority w:val="99"/>
    <w:semiHidden/>
    <w:unhideWhenUsed/>
    <w:rsid w:val="009F5E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17</Pages>
  <Words>4107</Words>
  <Characters>23414</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Amelia Brackett Hogstad</dc:creator>
  <cp:keywords/>
  <dc:description/>
  <cp:lastModifiedBy>Amelia Brackett Hogstad</cp:lastModifiedBy>
  <cp:revision>32</cp:revision>
  <cp:lastPrinted>2023-07-27T19:40:00Z</cp:lastPrinted>
  <dcterms:created xsi:type="dcterms:W3CDTF">2023-07-07T17:05:00Z</dcterms:created>
  <dcterms:modified xsi:type="dcterms:W3CDTF">2023-07-27T20:29:00Z</dcterms:modified>
</cp:coreProperties>
</file>