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BB868" w14:textId="77777777" w:rsidR="00794EC3" w:rsidRPr="00EE301D" w:rsidRDefault="00794EC3" w:rsidP="00794EC3">
      <w:pPr>
        <w:pStyle w:val="BodyText"/>
        <w:rPr>
          <w:rFonts w:asciiTheme="minorHAnsi" w:hAnsiTheme="minorHAnsi" w:cstheme="minorHAnsi"/>
          <w:szCs w:val="20"/>
          <w:lang w:eastAsia="en-US"/>
        </w:rPr>
      </w:pPr>
      <w:r w:rsidRPr="00EE301D">
        <w:rPr>
          <w:rFonts w:asciiTheme="minorHAnsi" w:hAnsiTheme="minorHAnsi" w:cstheme="minorHAnsi"/>
          <w:b/>
          <w:bCs/>
          <w:szCs w:val="20"/>
          <w:lang w:eastAsia="en-US"/>
        </w:rPr>
        <w:t>To:</w:t>
      </w:r>
      <w:r w:rsidRPr="00EE301D">
        <w:rPr>
          <w:rFonts w:asciiTheme="minorHAnsi" w:hAnsiTheme="minorHAnsi" w:cstheme="minorHAnsi"/>
          <w:szCs w:val="20"/>
          <w:lang w:eastAsia="en-US"/>
        </w:rPr>
        <w:t xml:space="preserve"> Jay Hardy and Jordan Swisher</w:t>
      </w:r>
    </w:p>
    <w:p w14:paraId="68DE4020" w14:textId="69AA07F7" w:rsidR="00794EC3" w:rsidRPr="00FE722F" w:rsidRDefault="00794EC3" w:rsidP="00794EC3">
      <w:pPr>
        <w:pStyle w:val="BodyText"/>
        <w:rPr>
          <w:rFonts w:asciiTheme="minorHAnsi" w:hAnsiTheme="minorHAnsi" w:cstheme="minorHAnsi"/>
          <w:szCs w:val="20"/>
          <w:lang w:eastAsia="en-US"/>
        </w:rPr>
      </w:pPr>
      <w:r w:rsidRPr="00FE722F">
        <w:rPr>
          <w:rFonts w:asciiTheme="minorHAnsi" w:hAnsiTheme="minorHAnsi" w:cstheme="minorHAnsi"/>
          <w:b/>
          <w:bCs/>
          <w:szCs w:val="20"/>
          <w:lang w:eastAsia="en-US"/>
        </w:rPr>
        <w:t>From:</w:t>
      </w:r>
      <w:r w:rsidRPr="00FE722F">
        <w:rPr>
          <w:rFonts w:asciiTheme="minorHAnsi" w:hAnsiTheme="minorHAnsi" w:cstheme="minorHAnsi"/>
          <w:szCs w:val="20"/>
          <w:lang w:eastAsia="en-US"/>
        </w:rPr>
        <w:t xml:space="preserve"> Josh Radoff</w:t>
      </w:r>
      <w:r w:rsidR="008C61FB" w:rsidRPr="00FE722F">
        <w:rPr>
          <w:rFonts w:asciiTheme="minorHAnsi" w:hAnsiTheme="minorHAnsi" w:cstheme="minorHAnsi"/>
          <w:szCs w:val="20"/>
          <w:lang w:eastAsia="en-US"/>
        </w:rPr>
        <w:t xml:space="preserve">, </w:t>
      </w:r>
      <w:r w:rsidR="00782FC9" w:rsidRPr="00FE722F">
        <w:rPr>
          <w:rFonts w:asciiTheme="minorHAnsi" w:hAnsiTheme="minorHAnsi" w:cstheme="minorHAnsi"/>
          <w:szCs w:val="20"/>
          <w:lang w:eastAsia="en-US"/>
        </w:rPr>
        <w:t xml:space="preserve">Founder </w:t>
      </w:r>
      <w:r w:rsidR="008C61FB" w:rsidRPr="00FE722F">
        <w:rPr>
          <w:rFonts w:asciiTheme="minorHAnsi" w:hAnsiTheme="minorHAnsi" w:cstheme="minorHAnsi"/>
          <w:szCs w:val="20"/>
          <w:lang w:eastAsia="en-US"/>
        </w:rPr>
        <w:t xml:space="preserve">Arroyo Climate Advisers </w:t>
      </w:r>
      <w:r w:rsidR="001F6A11">
        <w:rPr>
          <w:rFonts w:asciiTheme="minorHAnsi" w:hAnsiTheme="minorHAnsi" w:cstheme="minorHAnsi"/>
          <w:szCs w:val="20"/>
          <w:lang w:eastAsia="en-US"/>
        </w:rPr>
        <w:t xml:space="preserve">and </w:t>
      </w:r>
      <w:r w:rsidR="001864E5">
        <w:rPr>
          <w:rFonts w:asciiTheme="minorHAnsi" w:hAnsiTheme="minorHAnsi" w:cstheme="minorHAnsi"/>
          <w:szCs w:val="20"/>
          <w:lang w:eastAsia="en-US"/>
        </w:rPr>
        <w:t xml:space="preserve">CU Professor </w:t>
      </w:r>
      <w:r w:rsidR="001864E5" w:rsidRPr="001864E5">
        <w:rPr>
          <w:rFonts w:asciiTheme="minorHAnsi" w:hAnsiTheme="minorHAnsi" w:cstheme="minorHAnsi"/>
          <w:szCs w:val="20"/>
          <w:lang w:eastAsia="en-US"/>
        </w:rPr>
        <w:t>Renewable and Sustainable Energy</w:t>
      </w:r>
    </w:p>
    <w:p w14:paraId="314EFD5E" w14:textId="157012DF" w:rsidR="00794EC3" w:rsidRPr="00FE722F" w:rsidRDefault="00794EC3" w:rsidP="00794EC3">
      <w:pPr>
        <w:pStyle w:val="BodyText"/>
        <w:rPr>
          <w:rFonts w:asciiTheme="minorHAnsi" w:hAnsiTheme="minorHAnsi" w:cstheme="minorHAnsi"/>
          <w:szCs w:val="20"/>
          <w:lang w:eastAsia="en-US"/>
        </w:rPr>
      </w:pPr>
      <w:r w:rsidRPr="00FE722F">
        <w:rPr>
          <w:rFonts w:asciiTheme="minorHAnsi" w:hAnsiTheme="minorHAnsi" w:cstheme="minorHAnsi"/>
          <w:b/>
          <w:bCs/>
          <w:szCs w:val="20"/>
          <w:lang w:eastAsia="en-US"/>
        </w:rPr>
        <w:t xml:space="preserve">Date: </w:t>
      </w:r>
      <w:r w:rsidR="00FE722F" w:rsidRPr="00FE722F">
        <w:rPr>
          <w:rFonts w:asciiTheme="minorHAnsi" w:hAnsiTheme="minorHAnsi" w:cstheme="minorHAnsi"/>
          <w:szCs w:val="20"/>
          <w:lang w:eastAsia="en-US"/>
        </w:rPr>
        <w:t>June 2</w:t>
      </w:r>
      <w:r w:rsidRPr="00FE722F">
        <w:rPr>
          <w:rFonts w:asciiTheme="minorHAnsi" w:hAnsiTheme="minorHAnsi" w:cstheme="minorHAnsi"/>
          <w:szCs w:val="20"/>
          <w:lang w:eastAsia="en-US"/>
        </w:rPr>
        <w:t>, 2021</w:t>
      </w:r>
    </w:p>
    <w:p w14:paraId="3E5ACEA6" w14:textId="05EA1A39" w:rsidR="00794EC3" w:rsidRPr="00EE301D" w:rsidRDefault="00794EC3" w:rsidP="00794EC3">
      <w:pPr>
        <w:pStyle w:val="BodyText"/>
        <w:rPr>
          <w:rFonts w:asciiTheme="minorHAnsi" w:hAnsiTheme="minorHAnsi" w:cstheme="minorHAnsi"/>
          <w:szCs w:val="20"/>
          <w:lang w:eastAsia="en-US"/>
        </w:rPr>
      </w:pPr>
      <w:r w:rsidRPr="00EE301D">
        <w:rPr>
          <w:rFonts w:asciiTheme="minorHAnsi" w:hAnsiTheme="minorHAnsi" w:cstheme="minorHAnsi"/>
          <w:b/>
          <w:bCs/>
          <w:szCs w:val="20"/>
          <w:lang w:eastAsia="en-US"/>
        </w:rPr>
        <w:t>Subject:</w:t>
      </w:r>
      <w:r w:rsidRPr="00EE301D">
        <w:rPr>
          <w:rFonts w:asciiTheme="minorHAnsi" w:hAnsiTheme="minorHAnsi" w:cstheme="minorHAnsi"/>
          <w:szCs w:val="20"/>
          <w:lang w:eastAsia="en-US"/>
        </w:rPr>
        <w:t xml:space="preserve"> Redtail Ridge Sustainability Commitment </w:t>
      </w:r>
      <w:r w:rsidR="003A79B9">
        <w:rPr>
          <w:rFonts w:asciiTheme="minorHAnsi" w:hAnsiTheme="minorHAnsi" w:cstheme="minorHAnsi"/>
          <w:szCs w:val="20"/>
          <w:lang w:eastAsia="en-US"/>
        </w:rPr>
        <w:t>Plan</w:t>
      </w:r>
    </w:p>
    <w:p w14:paraId="3CB6856E" w14:textId="77777777" w:rsidR="00794EC3" w:rsidRPr="00EE301D" w:rsidRDefault="00794EC3" w:rsidP="00794EC3">
      <w:pPr>
        <w:pStyle w:val="Heading2"/>
        <w:rPr>
          <w:rFonts w:asciiTheme="minorHAnsi" w:hAnsiTheme="minorHAnsi" w:cstheme="minorHAnsi"/>
          <w:sz w:val="20"/>
          <w:szCs w:val="20"/>
        </w:rPr>
      </w:pPr>
      <w:r w:rsidRPr="00EE301D">
        <w:rPr>
          <w:rFonts w:asciiTheme="minorHAnsi" w:hAnsiTheme="minorHAnsi" w:cstheme="minorHAnsi"/>
          <w:sz w:val="20"/>
          <w:szCs w:val="20"/>
        </w:rPr>
        <w:t>Overview</w:t>
      </w:r>
    </w:p>
    <w:p w14:paraId="41299F9B" w14:textId="299DF131" w:rsidR="00794EC3" w:rsidRPr="00EE301D" w:rsidRDefault="00794EC3" w:rsidP="00794EC3">
      <w:pPr>
        <w:rPr>
          <w:rFonts w:cstheme="minorHAnsi"/>
          <w:sz w:val="20"/>
          <w:szCs w:val="20"/>
        </w:rPr>
      </w:pPr>
      <w:r w:rsidRPr="00EE301D">
        <w:rPr>
          <w:rFonts w:cstheme="minorHAnsi"/>
          <w:sz w:val="20"/>
          <w:szCs w:val="20"/>
        </w:rPr>
        <w:t xml:space="preserve">The Redtail Ridge site, formerly the Conoco Phillips property, is a parcel of land adjacent to </w:t>
      </w:r>
      <w:r w:rsidR="00224FDA">
        <w:rPr>
          <w:rFonts w:cstheme="minorHAnsi"/>
          <w:sz w:val="20"/>
          <w:szCs w:val="20"/>
        </w:rPr>
        <w:t xml:space="preserve">US </w:t>
      </w:r>
      <w:r w:rsidRPr="00EE301D">
        <w:rPr>
          <w:rFonts w:cstheme="minorHAnsi"/>
          <w:sz w:val="20"/>
          <w:szCs w:val="20"/>
        </w:rPr>
        <w:t xml:space="preserve">36 that was previously </w:t>
      </w:r>
      <w:r w:rsidR="00224FDA">
        <w:rPr>
          <w:rFonts w:cstheme="minorHAnsi"/>
          <w:sz w:val="20"/>
          <w:szCs w:val="20"/>
        </w:rPr>
        <w:t>demolished</w:t>
      </w:r>
      <w:r w:rsidRPr="00EE301D">
        <w:rPr>
          <w:rFonts w:cstheme="minorHAnsi"/>
          <w:sz w:val="20"/>
          <w:szCs w:val="20"/>
        </w:rPr>
        <w:t xml:space="preserve"> and then left abandoned by the previous developer. From a sustainability standpoint there are several opportunities to implement best practices that support </w:t>
      </w:r>
      <w:r w:rsidRPr="00EE301D">
        <w:rPr>
          <w:rFonts w:cstheme="minorHAnsi"/>
          <w:b/>
          <w:bCs/>
          <w:color w:val="0070C0"/>
          <w:sz w:val="20"/>
          <w:szCs w:val="20"/>
        </w:rPr>
        <w:t xml:space="preserve">decarbonization, improve habitat </w:t>
      </w:r>
      <w:r w:rsidRPr="00EE301D">
        <w:rPr>
          <w:rFonts w:cstheme="minorHAnsi"/>
          <w:sz w:val="20"/>
          <w:szCs w:val="20"/>
        </w:rPr>
        <w:t>and</w:t>
      </w:r>
      <w:r w:rsidRPr="00EE301D">
        <w:rPr>
          <w:rFonts w:cstheme="minorHAnsi"/>
          <w:b/>
          <w:bCs/>
          <w:sz w:val="20"/>
          <w:szCs w:val="20"/>
        </w:rPr>
        <w:t xml:space="preserve"> </w:t>
      </w:r>
      <w:r w:rsidRPr="00EE301D">
        <w:rPr>
          <w:rFonts w:cstheme="minorHAnsi"/>
          <w:b/>
          <w:bCs/>
          <w:color w:val="0070C0"/>
          <w:sz w:val="20"/>
          <w:szCs w:val="20"/>
        </w:rPr>
        <w:t xml:space="preserve">water quality, improve community trail access </w:t>
      </w:r>
      <w:r w:rsidRPr="00EE301D">
        <w:rPr>
          <w:rFonts w:cstheme="minorHAnsi"/>
          <w:sz w:val="20"/>
          <w:szCs w:val="20"/>
        </w:rPr>
        <w:t>and</w:t>
      </w:r>
      <w:r w:rsidRPr="00EE301D">
        <w:rPr>
          <w:rFonts w:cstheme="minorHAnsi"/>
          <w:b/>
          <w:bCs/>
          <w:sz w:val="20"/>
          <w:szCs w:val="20"/>
        </w:rPr>
        <w:t xml:space="preserve"> </w:t>
      </w:r>
      <w:r w:rsidRPr="00EE301D">
        <w:rPr>
          <w:rFonts w:cstheme="minorHAnsi"/>
          <w:b/>
          <w:bCs/>
          <w:color w:val="0070C0"/>
          <w:sz w:val="20"/>
          <w:szCs w:val="20"/>
        </w:rPr>
        <w:t xml:space="preserve">wellbeing, </w:t>
      </w:r>
      <w:r w:rsidRPr="00EE301D">
        <w:rPr>
          <w:rFonts w:cstheme="minorHAnsi"/>
          <w:sz w:val="20"/>
          <w:szCs w:val="20"/>
        </w:rPr>
        <w:t>and</w:t>
      </w:r>
      <w:r w:rsidRPr="00EE301D">
        <w:rPr>
          <w:rFonts w:cstheme="minorHAnsi"/>
          <w:b/>
          <w:bCs/>
          <w:sz w:val="20"/>
          <w:szCs w:val="20"/>
        </w:rPr>
        <w:t xml:space="preserve"> </w:t>
      </w:r>
      <w:r w:rsidRPr="00EE301D">
        <w:rPr>
          <w:rFonts w:cstheme="minorHAnsi"/>
          <w:sz w:val="20"/>
          <w:szCs w:val="20"/>
        </w:rPr>
        <w:t>create</w:t>
      </w:r>
      <w:r w:rsidRPr="00EE301D">
        <w:rPr>
          <w:rFonts w:cstheme="minorHAnsi"/>
          <w:b/>
          <w:bCs/>
          <w:sz w:val="20"/>
          <w:szCs w:val="20"/>
        </w:rPr>
        <w:t xml:space="preserve"> </w:t>
      </w:r>
      <w:r w:rsidRPr="00EE301D">
        <w:rPr>
          <w:rFonts w:cstheme="minorHAnsi"/>
          <w:b/>
          <w:bCs/>
          <w:color w:val="0070C0"/>
          <w:sz w:val="20"/>
          <w:szCs w:val="20"/>
        </w:rPr>
        <w:t>beneficial land use</w:t>
      </w:r>
      <w:r w:rsidRPr="00EE301D">
        <w:rPr>
          <w:rFonts w:cstheme="minorHAnsi"/>
          <w:color w:val="0070C0"/>
          <w:sz w:val="20"/>
          <w:szCs w:val="20"/>
        </w:rPr>
        <w:t xml:space="preserve">. </w:t>
      </w:r>
      <w:r w:rsidRPr="00EE301D">
        <w:rPr>
          <w:rFonts w:cstheme="minorHAnsi"/>
          <w:sz w:val="20"/>
          <w:szCs w:val="20"/>
        </w:rPr>
        <w:t xml:space="preserve">The following areas summarize the development’s efforts and exploration in the various respective impact areas. </w:t>
      </w:r>
    </w:p>
    <w:p w14:paraId="59392753" w14:textId="33A699CC" w:rsidR="00794EC3" w:rsidRPr="00EE301D" w:rsidRDefault="00794EC3" w:rsidP="00794EC3">
      <w:pPr>
        <w:rPr>
          <w:rFonts w:cstheme="minorHAnsi"/>
          <w:sz w:val="20"/>
          <w:szCs w:val="20"/>
        </w:rPr>
      </w:pPr>
      <w:r w:rsidRPr="00EE301D">
        <w:rPr>
          <w:rFonts w:eastAsia="Times New Roman" w:cstheme="minorHAnsi"/>
          <w:sz w:val="20"/>
          <w:szCs w:val="20"/>
        </w:rPr>
        <w:t xml:space="preserve">To establish a foundation of sustainable development, all </w:t>
      </w:r>
      <w:r w:rsidR="00DE10B8">
        <w:rPr>
          <w:rFonts w:eastAsia="Times New Roman" w:cstheme="minorHAnsi"/>
          <w:sz w:val="20"/>
          <w:szCs w:val="20"/>
        </w:rPr>
        <w:t xml:space="preserve">office </w:t>
      </w:r>
      <w:r w:rsidR="0088546E">
        <w:rPr>
          <w:rFonts w:eastAsia="Times New Roman" w:cstheme="minorHAnsi"/>
          <w:sz w:val="20"/>
          <w:szCs w:val="20"/>
        </w:rPr>
        <w:t>and retail</w:t>
      </w:r>
      <w:r w:rsidRPr="00EE301D">
        <w:rPr>
          <w:rFonts w:eastAsia="Times New Roman" w:cstheme="minorHAnsi"/>
          <w:sz w:val="20"/>
          <w:szCs w:val="20"/>
        </w:rPr>
        <w:t xml:space="preserve"> </w:t>
      </w:r>
      <w:r w:rsidR="006929A8">
        <w:rPr>
          <w:rFonts w:eastAsia="Times New Roman" w:cstheme="minorHAnsi"/>
          <w:sz w:val="20"/>
          <w:szCs w:val="20"/>
        </w:rPr>
        <w:t>buildings</w:t>
      </w:r>
      <w:r w:rsidR="0088546E">
        <w:rPr>
          <w:rFonts w:eastAsia="Times New Roman" w:cstheme="minorHAnsi"/>
          <w:sz w:val="20"/>
          <w:szCs w:val="20"/>
        </w:rPr>
        <w:t xml:space="preserve"> larger than 10,000 square feet</w:t>
      </w:r>
      <w:r w:rsidRPr="00EE301D">
        <w:rPr>
          <w:rFonts w:eastAsia="Times New Roman" w:cstheme="minorHAnsi"/>
          <w:sz w:val="20"/>
          <w:szCs w:val="20"/>
        </w:rPr>
        <w:t xml:space="preserve"> </w:t>
      </w:r>
      <w:r w:rsidRPr="005C3A52">
        <w:rPr>
          <w:rFonts w:eastAsia="Times New Roman" w:cstheme="minorHAnsi"/>
          <w:sz w:val="20"/>
          <w:szCs w:val="20"/>
        </w:rPr>
        <w:t>will</w:t>
      </w:r>
      <w:r w:rsidRPr="00EE301D">
        <w:rPr>
          <w:rFonts w:eastAsia="Times New Roman" w:cstheme="minorHAnsi"/>
          <w:sz w:val="20"/>
          <w:szCs w:val="20"/>
        </w:rPr>
        <w:t xml:space="preserve"> be required to achieve a minimum of </w:t>
      </w:r>
      <w:r w:rsidRPr="00EE301D">
        <w:rPr>
          <w:rFonts w:eastAsia="Times New Roman" w:cstheme="minorHAnsi"/>
          <w:b/>
          <w:bCs/>
          <w:color w:val="0070C0"/>
          <w:sz w:val="20"/>
          <w:szCs w:val="20"/>
        </w:rPr>
        <w:t xml:space="preserve">LEED BD+C Silver Certification </w:t>
      </w:r>
      <w:r w:rsidRPr="00EE301D">
        <w:rPr>
          <w:rFonts w:eastAsia="Times New Roman" w:cstheme="minorHAnsi"/>
          <w:sz w:val="20"/>
          <w:szCs w:val="20"/>
        </w:rPr>
        <w:t>(using the most current version of the rating system available, currently v4.0 with v4.1 supplements)</w:t>
      </w:r>
      <w:r w:rsidRPr="00EE301D">
        <w:rPr>
          <w:rFonts w:eastAsia="Times New Roman" w:cstheme="minorHAnsi"/>
          <w:b/>
          <w:bCs/>
          <w:sz w:val="20"/>
          <w:szCs w:val="20"/>
        </w:rPr>
        <w:t xml:space="preserve"> </w:t>
      </w:r>
      <w:r w:rsidRPr="00EE301D">
        <w:rPr>
          <w:rFonts w:eastAsia="Times New Roman" w:cstheme="minorHAnsi"/>
          <w:sz w:val="20"/>
          <w:szCs w:val="20"/>
        </w:rPr>
        <w:t>through the</w:t>
      </w:r>
      <w:r w:rsidRPr="00EE301D">
        <w:rPr>
          <w:rFonts w:eastAsia="Times New Roman" w:cstheme="minorHAnsi"/>
          <w:b/>
          <w:bCs/>
          <w:color w:val="FF0000"/>
          <w:sz w:val="20"/>
          <w:szCs w:val="20"/>
        </w:rPr>
        <w:t xml:space="preserve"> </w:t>
      </w:r>
      <w:r w:rsidRPr="00EE301D">
        <w:rPr>
          <w:rFonts w:eastAsia="Times New Roman" w:cstheme="minorHAnsi"/>
          <w:b/>
          <w:bCs/>
          <w:color w:val="0070C0"/>
          <w:sz w:val="20"/>
          <w:szCs w:val="20"/>
        </w:rPr>
        <w:t xml:space="preserve">Core and Shell </w:t>
      </w:r>
      <w:r w:rsidRPr="00EE301D">
        <w:rPr>
          <w:rFonts w:eastAsia="Times New Roman" w:cstheme="minorHAnsi"/>
          <w:sz w:val="20"/>
          <w:szCs w:val="20"/>
        </w:rPr>
        <w:t>or</w:t>
      </w:r>
      <w:r w:rsidRPr="00EE301D">
        <w:rPr>
          <w:rFonts w:eastAsia="Times New Roman" w:cstheme="minorHAnsi"/>
          <w:b/>
          <w:bCs/>
          <w:sz w:val="20"/>
          <w:szCs w:val="20"/>
        </w:rPr>
        <w:t xml:space="preserve"> </w:t>
      </w:r>
      <w:r w:rsidRPr="00EE301D">
        <w:rPr>
          <w:rFonts w:eastAsia="Times New Roman" w:cstheme="minorHAnsi"/>
          <w:b/>
          <w:bCs/>
          <w:color w:val="0070C0"/>
          <w:sz w:val="20"/>
          <w:szCs w:val="20"/>
        </w:rPr>
        <w:t xml:space="preserve">New Construction </w:t>
      </w:r>
      <w:r w:rsidRPr="00EE301D">
        <w:rPr>
          <w:rFonts w:eastAsia="Times New Roman" w:cstheme="minorHAnsi"/>
          <w:sz w:val="20"/>
          <w:szCs w:val="20"/>
        </w:rPr>
        <w:t>programs.</w:t>
      </w:r>
      <w:r w:rsidR="0088546E">
        <w:rPr>
          <w:rFonts w:eastAsia="Times New Roman" w:cstheme="minorHAnsi"/>
          <w:sz w:val="20"/>
          <w:szCs w:val="20"/>
        </w:rPr>
        <w:t xml:space="preserve"> </w:t>
      </w:r>
      <w:r w:rsidR="00302A55">
        <w:rPr>
          <w:rFonts w:eastAsia="Times New Roman" w:cstheme="minorHAnsi"/>
          <w:sz w:val="20"/>
          <w:szCs w:val="20"/>
        </w:rPr>
        <w:t>Additionally, a</w:t>
      </w:r>
      <w:r w:rsidR="00A966A7">
        <w:rPr>
          <w:rFonts w:eastAsia="Times New Roman" w:cstheme="minorHAnsi"/>
          <w:sz w:val="20"/>
          <w:szCs w:val="20"/>
        </w:rPr>
        <w:t xml:space="preserve">ll industrial buildings will be required to </w:t>
      </w:r>
      <w:r w:rsidR="00624DB0">
        <w:rPr>
          <w:rFonts w:eastAsia="Times New Roman" w:cstheme="minorHAnsi"/>
          <w:sz w:val="20"/>
          <w:szCs w:val="20"/>
        </w:rPr>
        <w:t xml:space="preserve">be </w:t>
      </w:r>
      <w:r w:rsidR="00A966A7" w:rsidRPr="00EE301D">
        <w:rPr>
          <w:rFonts w:eastAsia="Times New Roman" w:cstheme="minorHAnsi"/>
          <w:b/>
          <w:bCs/>
          <w:color w:val="0070C0"/>
          <w:sz w:val="20"/>
          <w:szCs w:val="20"/>
        </w:rPr>
        <w:t xml:space="preserve">LEED BD+C </w:t>
      </w:r>
      <w:r w:rsidR="00624DB0">
        <w:rPr>
          <w:rFonts w:eastAsia="Times New Roman" w:cstheme="minorHAnsi"/>
          <w:b/>
          <w:bCs/>
          <w:color w:val="0070C0"/>
          <w:sz w:val="20"/>
          <w:szCs w:val="20"/>
        </w:rPr>
        <w:t xml:space="preserve">Certified </w:t>
      </w:r>
      <w:r w:rsidR="00A966A7" w:rsidRPr="00EE301D">
        <w:rPr>
          <w:rFonts w:eastAsia="Times New Roman" w:cstheme="minorHAnsi"/>
          <w:sz w:val="20"/>
          <w:szCs w:val="20"/>
        </w:rPr>
        <w:t>(using the most current version of the rating system available, currently v4.0 with v4.1 supplements)</w:t>
      </w:r>
      <w:r w:rsidR="00A966A7" w:rsidRPr="00EE301D">
        <w:rPr>
          <w:rFonts w:eastAsia="Times New Roman" w:cstheme="minorHAnsi"/>
          <w:b/>
          <w:bCs/>
          <w:sz w:val="20"/>
          <w:szCs w:val="20"/>
        </w:rPr>
        <w:t xml:space="preserve"> </w:t>
      </w:r>
      <w:r w:rsidR="00A966A7" w:rsidRPr="00EE301D">
        <w:rPr>
          <w:rFonts w:eastAsia="Times New Roman" w:cstheme="minorHAnsi"/>
          <w:sz w:val="20"/>
          <w:szCs w:val="20"/>
        </w:rPr>
        <w:t>through the</w:t>
      </w:r>
      <w:r w:rsidR="00A966A7" w:rsidRPr="00EE301D">
        <w:rPr>
          <w:rFonts w:eastAsia="Times New Roman" w:cstheme="minorHAnsi"/>
          <w:b/>
          <w:bCs/>
          <w:color w:val="FF0000"/>
          <w:sz w:val="20"/>
          <w:szCs w:val="20"/>
        </w:rPr>
        <w:t xml:space="preserve"> </w:t>
      </w:r>
      <w:r w:rsidR="00A966A7" w:rsidRPr="00EE301D">
        <w:rPr>
          <w:rFonts w:eastAsia="Times New Roman" w:cstheme="minorHAnsi"/>
          <w:b/>
          <w:bCs/>
          <w:color w:val="0070C0"/>
          <w:sz w:val="20"/>
          <w:szCs w:val="20"/>
        </w:rPr>
        <w:t xml:space="preserve">Core and Shell </w:t>
      </w:r>
      <w:r w:rsidR="00A966A7" w:rsidRPr="00EE301D">
        <w:rPr>
          <w:rFonts w:eastAsia="Times New Roman" w:cstheme="minorHAnsi"/>
          <w:sz w:val="20"/>
          <w:szCs w:val="20"/>
        </w:rPr>
        <w:t>or</w:t>
      </w:r>
      <w:r w:rsidR="00A966A7" w:rsidRPr="00EE301D">
        <w:rPr>
          <w:rFonts w:eastAsia="Times New Roman" w:cstheme="minorHAnsi"/>
          <w:b/>
          <w:bCs/>
          <w:sz w:val="20"/>
          <w:szCs w:val="20"/>
        </w:rPr>
        <w:t xml:space="preserve"> </w:t>
      </w:r>
      <w:r w:rsidR="00A966A7" w:rsidRPr="00EE301D">
        <w:rPr>
          <w:rFonts w:eastAsia="Times New Roman" w:cstheme="minorHAnsi"/>
          <w:b/>
          <w:bCs/>
          <w:color w:val="0070C0"/>
          <w:sz w:val="20"/>
          <w:szCs w:val="20"/>
        </w:rPr>
        <w:t xml:space="preserve">New Construction </w:t>
      </w:r>
      <w:r w:rsidR="00A966A7" w:rsidRPr="00EE301D">
        <w:rPr>
          <w:rFonts w:eastAsia="Times New Roman" w:cstheme="minorHAnsi"/>
          <w:sz w:val="20"/>
          <w:szCs w:val="20"/>
        </w:rPr>
        <w:t>programs.</w:t>
      </w:r>
      <w:r w:rsidRPr="00EE301D">
        <w:rPr>
          <w:rFonts w:eastAsia="Times New Roman" w:cstheme="minorHAnsi"/>
          <w:sz w:val="20"/>
          <w:szCs w:val="20"/>
        </w:rPr>
        <w:t xml:space="preserve"> To facilitate this, the master plan will pursue a campus approach to the Location and Site credits, meaning that each of the vertical developments can focus only on the areas within their scope. Within this, the program will require that each project achieve at least one construction waste management point, one outdoor water efficiency point, one indoor water efficiency point, and one optimize energy performance point</w:t>
      </w:r>
      <w:r w:rsidR="00B950DB">
        <w:rPr>
          <w:rFonts w:eastAsia="Times New Roman" w:cstheme="minorHAnsi"/>
          <w:sz w:val="20"/>
          <w:szCs w:val="20"/>
        </w:rPr>
        <w:t xml:space="preserve"> to demonstrate sustainability balance</w:t>
      </w:r>
      <w:r w:rsidRPr="00EE301D">
        <w:rPr>
          <w:rFonts w:eastAsia="Times New Roman" w:cstheme="minorHAnsi"/>
          <w:sz w:val="20"/>
          <w:szCs w:val="20"/>
        </w:rPr>
        <w:t xml:space="preserve">. </w:t>
      </w:r>
      <w:r w:rsidR="00B950DB">
        <w:rPr>
          <w:rFonts w:eastAsia="Times New Roman" w:cstheme="minorHAnsi"/>
          <w:sz w:val="20"/>
          <w:szCs w:val="20"/>
        </w:rPr>
        <w:t xml:space="preserve">The </w:t>
      </w:r>
      <w:r w:rsidR="00067F31">
        <w:rPr>
          <w:rFonts w:eastAsia="Times New Roman" w:cstheme="minorHAnsi"/>
          <w:sz w:val="20"/>
          <w:szCs w:val="20"/>
        </w:rPr>
        <w:t>p</w:t>
      </w:r>
      <w:r w:rsidRPr="00EE301D">
        <w:rPr>
          <w:rFonts w:eastAsia="Times New Roman" w:cstheme="minorHAnsi"/>
          <w:sz w:val="20"/>
          <w:szCs w:val="20"/>
        </w:rPr>
        <w:t xml:space="preserve">roject will </w:t>
      </w:r>
      <w:r w:rsidR="00B950DB">
        <w:rPr>
          <w:rFonts w:eastAsia="Times New Roman" w:cstheme="minorHAnsi"/>
          <w:sz w:val="20"/>
          <w:szCs w:val="20"/>
        </w:rPr>
        <w:t>also</w:t>
      </w:r>
      <w:r w:rsidRPr="00EE301D">
        <w:rPr>
          <w:rFonts w:eastAsia="Times New Roman" w:cstheme="minorHAnsi"/>
          <w:sz w:val="20"/>
          <w:szCs w:val="20"/>
        </w:rPr>
        <w:t xml:space="preserve"> pursue points in the priority areas of daylight, air quality, and renewable energy. </w:t>
      </w:r>
    </w:p>
    <w:tbl>
      <w:tblPr>
        <w:tblStyle w:val="TableGridLight"/>
        <w:tblW w:w="0" w:type="auto"/>
        <w:tblBorders>
          <w:top w:val="double" w:sz="4" w:space="0" w:color="A5A5A5" w:themeColor="accent3"/>
          <w:left w:val="double" w:sz="4" w:space="0" w:color="A5A5A5" w:themeColor="accent3"/>
          <w:bottom w:val="double" w:sz="4" w:space="0" w:color="A5A5A5" w:themeColor="accent3"/>
          <w:right w:val="double" w:sz="4" w:space="0" w:color="A5A5A5" w:themeColor="accent3"/>
          <w:insideH w:val="double" w:sz="4" w:space="0" w:color="A5A5A5" w:themeColor="accent3"/>
          <w:insideV w:val="double" w:sz="4" w:space="0" w:color="A5A5A5" w:themeColor="accent3"/>
        </w:tblBorders>
        <w:tblLook w:val="04A0" w:firstRow="1" w:lastRow="0" w:firstColumn="1" w:lastColumn="0" w:noHBand="0" w:noVBand="1"/>
      </w:tblPr>
      <w:tblGrid>
        <w:gridCol w:w="1631"/>
        <w:gridCol w:w="7699"/>
      </w:tblGrid>
      <w:tr w:rsidR="00794EC3" w:rsidRPr="00EE301D" w14:paraId="40702F24" w14:textId="77777777" w:rsidTr="0076573A">
        <w:tc>
          <w:tcPr>
            <w:tcW w:w="1631" w:type="dxa"/>
            <w:shd w:val="clear" w:color="auto" w:fill="E7E6E6" w:themeFill="background2"/>
          </w:tcPr>
          <w:p w14:paraId="11441383" w14:textId="77777777" w:rsidR="00794EC3" w:rsidRPr="00EE301D" w:rsidRDefault="00794EC3" w:rsidP="003A79B9">
            <w:pPr>
              <w:rPr>
                <w:rFonts w:cstheme="minorHAnsi"/>
                <w:b/>
                <w:bCs/>
                <w:sz w:val="20"/>
                <w:szCs w:val="20"/>
              </w:rPr>
            </w:pPr>
            <w:r w:rsidRPr="00EE301D">
              <w:rPr>
                <w:rFonts w:cstheme="minorHAnsi"/>
                <w:b/>
                <w:bCs/>
                <w:sz w:val="20"/>
                <w:szCs w:val="20"/>
              </w:rPr>
              <w:t>Summary</w:t>
            </w:r>
          </w:p>
        </w:tc>
        <w:tc>
          <w:tcPr>
            <w:tcW w:w="7699" w:type="dxa"/>
            <w:shd w:val="clear" w:color="auto" w:fill="E7E6E6" w:themeFill="background2"/>
          </w:tcPr>
          <w:p w14:paraId="7BAD3FA9" w14:textId="77777777" w:rsidR="00794EC3" w:rsidRPr="00EE301D" w:rsidRDefault="00794EC3" w:rsidP="003A79B9">
            <w:pPr>
              <w:rPr>
                <w:rFonts w:cstheme="minorHAnsi"/>
                <w:b/>
                <w:bCs/>
                <w:sz w:val="20"/>
                <w:szCs w:val="20"/>
              </w:rPr>
            </w:pPr>
          </w:p>
        </w:tc>
      </w:tr>
      <w:tr w:rsidR="00794EC3" w:rsidRPr="00EE301D" w14:paraId="1E1ADD5C" w14:textId="77777777" w:rsidTr="0076573A">
        <w:tc>
          <w:tcPr>
            <w:tcW w:w="1631" w:type="dxa"/>
          </w:tcPr>
          <w:p w14:paraId="2ACD5A29" w14:textId="77777777" w:rsidR="00794EC3" w:rsidRPr="00EE301D" w:rsidRDefault="00794EC3" w:rsidP="003A79B9">
            <w:pPr>
              <w:rPr>
                <w:rFonts w:cstheme="minorHAnsi"/>
                <w:sz w:val="20"/>
                <w:szCs w:val="20"/>
              </w:rPr>
            </w:pPr>
            <w:r w:rsidRPr="00EE301D">
              <w:rPr>
                <w:rFonts w:cstheme="minorHAnsi"/>
                <w:sz w:val="20"/>
                <w:szCs w:val="20"/>
              </w:rPr>
              <w:t>Commitment</w:t>
            </w:r>
          </w:p>
        </w:tc>
        <w:tc>
          <w:tcPr>
            <w:tcW w:w="7699" w:type="dxa"/>
          </w:tcPr>
          <w:p w14:paraId="2308A7D2" w14:textId="3478359B" w:rsidR="00C84B71" w:rsidRPr="00EE301D" w:rsidRDefault="00794EC3" w:rsidP="00B95BD3">
            <w:pPr>
              <w:rPr>
                <w:rFonts w:cstheme="minorHAnsi"/>
                <w:sz w:val="20"/>
                <w:szCs w:val="20"/>
              </w:rPr>
            </w:pPr>
            <w:r w:rsidRPr="00EE301D">
              <w:rPr>
                <w:rFonts w:cstheme="minorHAnsi"/>
                <w:sz w:val="20"/>
                <w:szCs w:val="20"/>
              </w:rPr>
              <w:t xml:space="preserve">LEED v4.0 BD+C (CS or NC) </w:t>
            </w:r>
            <w:r w:rsidR="003D2293">
              <w:rPr>
                <w:rFonts w:cstheme="minorHAnsi"/>
                <w:sz w:val="20"/>
                <w:szCs w:val="20"/>
              </w:rPr>
              <w:t xml:space="preserve">Silver </w:t>
            </w:r>
            <w:r w:rsidRPr="00EE301D">
              <w:rPr>
                <w:rFonts w:cstheme="minorHAnsi"/>
                <w:sz w:val="20"/>
                <w:szCs w:val="20"/>
              </w:rPr>
              <w:t xml:space="preserve">will be required for all </w:t>
            </w:r>
            <w:r w:rsidR="003A79B9">
              <w:rPr>
                <w:rFonts w:cstheme="minorHAnsi"/>
                <w:sz w:val="20"/>
                <w:szCs w:val="20"/>
              </w:rPr>
              <w:t>office</w:t>
            </w:r>
            <w:r w:rsidR="00C84B71">
              <w:rPr>
                <w:rFonts w:cstheme="minorHAnsi"/>
                <w:sz w:val="20"/>
                <w:szCs w:val="20"/>
              </w:rPr>
              <w:t xml:space="preserve"> and retail</w:t>
            </w:r>
            <w:r w:rsidR="003A79B9">
              <w:rPr>
                <w:rFonts w:cstheme="minorHAnsi"/>
                <w:sz w:val="20"/>
                <w:szCs w:val="20"/>
              </w:rPr>
              <w:t xml:space="preserve"> </w:t>
            </w:r>
            <w:r w:rsidRPr="00EE301D">
              <w:rPr>
                <w:rFonts w:cstheme="minorHAnsi"/>
                <w:sz w:val="20"/>
                <w:szCs w:val="20"/>
              </w:rPr>
              <w:t>buildings</w:t>
            </w:r>
            <w:r w:rsidR="00C84B71">
              <w:rPr>
                <w:rFonts w:cstheme="minorHAnsi"/>
                <w:sz w:val="20"/>
                <w:szCs w:val="20"/>
              </w:rPr>
              <w:t xml:space="preserve"> greater than 10,000 square feet</w:t>
            </w:r>
            <w:r w:rsidR="00B95BD3">
              <w:rPr>
                <w:rFonts w:cstheme="minorHAnsi"/>
                <w:sz w:val="20"/>
                <w:szCs w:val="20"/>
              </w:rPr>
              <w:t xml:space="preserve"> and </w:t>
            </w:r>
            <w:r w:rsidR="00C84B71">
              <w:rPr>
                <w:rFonts w:cstheme="minorHAnsi"/>
                <w:sz w:val="20"/>
                <w:szCs w:val="20"/>
              </w:rPr>
              <w:t>LEED v4.0 BD+C (CS or NC) Certified will be required for all industrial buildings</w:t>
            </w:r>
          </w:p>
        </w:tc>
      </w:tr>
      <w:tr w:rsidR="00794EC3" w:rsidRPr="00EE301D" w14:paraId="3A441F46" w14:textId="77777777" w:rsidTr="0076573A">
        <w:tc>
          <w:tcPr>
            <w:tcW w:w="1631" w:type="dxa"/>
          </w:tcPr>
          <w:p w14:paraId="07AAE380" w14:textId="77777777" w:rsidR="00794EC3" w:rsidRPr="00EE301D" w:rsidRDefault="00794EC3" w:rsidP="003A79B9">
            <w:pPr>
              <w:rPr>
                <w:rFonts w:cstheme="minorHAnsi"/>
                <w:sz w:val="20"/>
                <w:szCs w:val="20"/>
              </w:rPr>
            </w:pPr>
            <w:r w:rsidRPr="00EE301D">
              <w:rPr>
                <w:rFonts w:cstheme="minorHAnsi"/>
                <w:sz w:val="20"/>
                <w:szCs w:val="20"/>
              </w:rPr>
              <w:t>Commitment</w:t>
            </w:r>
          </w:p>
        </w:tc>
        <w:tc>
          <w:tcPr>
            <w:tcW w:w="7699" w:type="dxa"/>
          </w:tcPr>
          <w:p w14:paraId="41E64725" w14:textId="2778C88F" w:rsidR="00794EC3" w:rsidRPr="00EE301D" w:rsidRDefault="00794EC3" w:rsidP="003A79B9">
            <w:pPr>
              <w:rPr>
                <w:rFonts w:cstheme="minorHAnsi"/>
                <w:sz w:val="20"/>
                <w:szCs w:val="20"/>
              </w:rPr>
            </w:pPr>
            <w:r w:rsidRPr="00EE301D">
              <w:rPr>
                <w:rFonts w:cstheme="minorHAnsi"/>
                <w:sz w:val="20"/>
                <w:szCs w:val="20"/>
              </w:rPr>
              <w:t>At least one point will be required to be earned in the following credit areas: construction waste management, outdoor water efficiency, indoor water efficiency, and optimize energy performance</w:t>
            </w:r>
          </w:p>
        </w:tc>
      </w:tr>
    </w:tbl>
    <w:p w14:paraId="124BB83A" w14:textId="77777777" w:rsidR="00794EC3" w:rsidRPr="00EE301D" w:rsidRDefault="00794EC3" w:rsidP="00794EC3">
      <w:pPr>
        <w:rPr>
          <w:rFonts w:cstheme="minorHAnsi"/>
          <w:sz w:val="20"/>
          <w:szCs w:val="20"/>
        </w:rPr>
      </w:pPr>
    </w:p>
    <w:p w14:paraId="7DE74EFA" w14:textId="77777777" w:rsidR="00794EC3" w:rsidRPr="00EE301D" w:rsidRDefault="00794EC3" w:rsidP="00794EC3">
      <w:pPr>
        <w:pStyle w:val="Heading2"/>
        <w:rPr>
          <w:rFonts w:asciiTheme="minorHAnsi" w:hAnsiTheme="minorHAnsi" w:cstheme="minorHAnsi"/>
          <w:sz w:val="20"/>
          <w:szCs w:val="20"/>
        </w:rPr>
      </w:pPr>
      <w:r w:rsidRPr="00EE301D">
        <w:rPr>
          <w:rFonts w:asciiTheme="minorHAnsi" w:hAnsiTheme="minorHAnsi" w:cstheme="minorHAnsi"/>
          <w:sz w:val="20"/>
          <w:szCs w:val="20"/>
        </w:rPr>
        <w:t>Transportation and Mobility</w:t>
      </w:r>
    </w:p>
    <w:p w14:paraId="6B62B996" w14:textId="77777777" w:rsidR="00DD64DD" w:rsidRPr="00EE301D" w:rsidRDefault="00794EC3" w:rsidP="00DD64DD">
      <w:pPr>
        <w:pStyle w:val="ListNumber"/>
        <w:numPr>
          <w:ilvl w:val="0"/>
          <w:numId w:val="0"/>
        </w:numPr>
        <w:ind w:left="720"/>
        <w:rPr>
          <w:rFonts w:asciiTheme="minorHAnsi" w:hAnsiTheme="minorHAnsi" w:cstheme="minorHAnsi"/>
          <w:lang w:val="en-US"/>
        </w:rPr>
      </w:pPr>
      <w:r w:rsidRPr="00EE301D">
        <w:rPr>
          <w:rFonts w:asciiTheme="minorHAnsi" w:hAnsiTheme="minorHAnsi" w:cstheme="minorHAnsi"/>
        </w:rPr>
        <w:t>The</w:t>
      </w:r>
      <w:r w:rsidR="00067F31">
        <w:rPr>
          <w:rFonts w:asciiTheme="minorHAnsi" w:hAnsiTheme="minorHAnsi" w:cstheme="minorHAnsi"/>
        </w:rPr>
        <w:t>re are</w:t>
      </w:r>
      <w:r w:rsidRPr="00EE301D">
        <w:rPr>
          <w:rFonts w:asciiTheme="minorHAnsi" w:hAnsiTheme="minorHAnsi" w:cstheme="minorHAnsi"/>
        </w:rPr>
        <w:t xml:space="preserve"> major impacts associated with transportation and mobility are greenhouse gas (GHG) emissions, regional air quality, land use, and health and wellbeing.  To address these areas the project will </w:t>
      </w:r>
      <w:r w:rsidR="00EB2DAC">
        <w:rPr>
          <w:rFonts w:asciiTheme="minorHAnsi" w:hAnsiTheme="minorHAnsi" w:cstheme="minorHAnsi"/>
        </w:rPr>
        <w:t xml:space="preserve">carry out </w:t>
      </w:r>
      <w:r w:rsidRPr="00EE301D">
        <w:rPr>
          <w:rFonts w:asciiTheme="minorHAnsi" w:hAnsiTheme="minorHAnsi" w:cstheme="minorHAnsi"/>
        </w:rPr>
        <w:t>the following</w:t>
      </w:r>
      <w:r w:rsidR="0012036E">
        <w:rPr>
          <w:rFonts w:asciiTheme="minorHAnsi" w:hAnsiTheme="minorHAnsi" w:cstheme="minorHAnsi"/>
        </w:rPr>
        <w:t>.</w:t>
      </w:r>
      <w:r w:rsidRPr="00EE301D">
        <w:rPr>
          <w:rFonts w:asciiTheme="minorHAnsi" w:hAnsiTheme="minorHAnsi" w:cstheme="minorHAnsi"/>
        </w:rPr>
        <w:t xml:space="preserve"> </w:t>
      </w:r>
      <w:r w:rsidR="00DD64DD" w:rsidRPr="00EE301D">
        <w:rPr>
          <w:rFonts w:asciiTheme="minorHAnsi" w:hAnsiTheme="minorHAnsi" w:cstheme="minorHAnsi"/>
        </w:rPr>
        <w:t>Please see the full Transportation Demand Management (TDM) plan for a more detailed list of options to reduce single occupancy vehicle use to and from the site.</w:t>
      </w:r>
    </w:p>
    <w:p w14:paraId="2DCDB8B8" w14:textId="4576934C" w:rsidR="00794EC3" w:rsidRPr="00EE301D" w:rsidRDefault="00794EC3" w:rsidP="002A7BAC">
      <w:pPr>
        <w:pStyle w:val="BodyText"/>
        <w:spacing w:line="240" w:lineRule="auto"/>
        <w:rPr>
          <w:rFonts w:asciiTheme="minorHAnsi" w:hAnsiTheme="minorHAnsi" w:cstheme="minorHAnsi"/>
          <w:szCs w:val="20"/>
        </w:rPr>
      </w:pPr>
    </w:p>
    <w:p w14:paraId="782B58FA" w14:textId="56BE4883" w:rsidR="00153259" w:rsidRDefault="00794EC3" w:rsidP="00F37F73">
      <w:pPr>
        <w:pStyle w:val="ListNumber"/>
      </w:pPr>
      <w:r w:rsidRPr="00F93442">
        <w:rPr>
          <w:b/>
          <w:bCs/>
          <w:color w:val="0070C0"/>
        </w:rPr>
        <w:t>Trail access and bike lanes</w:t>
      </w:r>
      <w:r w:rsidRPr="00F37F73">
        <w:t xml:space="preserve">. </w:t>
      </w:r>
      <w:r w:rsidRPr="00B169E4">
        <w:t>Given that the pro</w:t>
      </w:r>
      <w:r w:rsidR="008A65E4">
        <w:t xml:space="preserve">perty </w:t>
      </w:r>
      <w:r w:rsidRPr="00B169E4">
        <w:t xml:space="preserve">sits on the US 36 bike corridor and Coal Creek Trail network, the site is highly accessible by bike from across the region. The site can also be used to connect to the Marshall Mesa recreational trail network to the west of US 36. To further support walking and biking, the interior street networks will include complete street design, allocating full bike lanes and sidewalks to enable walking and biking across and throughout the site. </w:t>
      </w:r>
      <w:r w:rsidR="00153259">
        <w:t xml:space="preserve"> These items will be built in the initial phase.</w:t>
      </w:r>
    </w:p>
    <w:p w14:paraId="15B7DC38" w14:textId="1BB88055" w:rsidR="00794EC3" w:rsidRPr="00B169E4" w:rsidRDefault="00794EC3" w:rsidP="003A79B9">
      <w:pPr>
        <w:pStyle w:val="ListNumber"/>
      </w:pPr>
      <w:r w:rsidRPr="00B169E4">
        <w:lastRenderedPageBreak/>
        <w:t xml:space="preserve">Beyond the TDM commitments for long-term bike facilities and amenities, the development will </w:t>
      </w:r>
      <w:r w:rsidR="00B950DB">
        <w:t xml:space="preserve">provide </w:t>
      </w:r>
      <w:r w:rsidRPr="00153259">
        <w:rPr>
          <w:b/>
          <w:bCs/>
          <w:color w:val="0070C0"/>
        </w:rPr>
        <w:t>shared electric bikes</w:t>
      </w:r>
      <w:r w:rsidRPr="00153259">
        <w:rPr>
          <w:color w:val="0070C0"/>
        </w:rPr>
        <w:t xml:space="preserve"> </w:t>
      </w:r>
      <w:r w:rsidRPr="00B169E4">
        <w:t xml:space="preserve">for use by tenants and will contract with local </w:t>
      </w:r>
      <w:r w:rsidRPr="00153259">
        <w:rPr>
          <w:b/>
          <w:bCs/>
          <w:color w:val="0070C0"/>
        </w:rPr>
        <w:t>food truck</w:t>
      </w:r>
      <w:r w:rsidRPr="00153259">
        <w:rPr>
          <w:color w:val="0070C0"/>
        </w:rPr>
        <w:t xml:space="preserve"> </w:t>
      </w:r>
      <w:r w:rsidRPr="00B169E4">
        <w:t xml:space="preserve">vendors to provide easily accessible food options and minimize lunch trips during work hours. </w:t>
      </w:r>
    </w:p>
    <w:p w14:paraId="3DB92870" w14:textId="4A09D990" w:rsidR="00794EC3" w:rsidRPr="00EE301D" w:rsidRDefault="00794EC3" w:rsidP="000D0F9A">
      <w:pPr>
        <w:pStyle w:val="ListNumber"/>
        <w:rPr>
          <w:rFonts w:asciiTheme="minorHAnsi" w:eastAsiaTheme="minorHAnsi" w:hAnsiTheme="minorHAnsi" w:cstheme="minorHAnsi"/>
        </w:rPr>
      </w:pPr>
      <w:r w:rsidRPr="00EE301D">
        <w:rPr>
          <w:rFonts w:asciiTheme="minorHAnsi" w:hAnsiTheme="minorHAnsi" w:cstheme="minorHAnsi"/>
          <w:b/>
          <w:bCs/>
          <w:color w:val="0070C0"/>
        </w:rPr>
        <w:t>Public transit</w:t>
      </w:r>
      <w:r w:rsidRPr="00EE301D">
        <w:rPr>
          <w:rFonts w:asciiTheme="minorHAnsi" w:hAnsiTheme="minorHAnsi" w:cstheme="minorHAnsi"/>
          <w:color w:val="0070C0"/>
        </w:rPr>
        <w:t xml:space="preserve">. </w:t>
      </w:r>
      <w:r w:rsidRPr="00EE301D">
        <w:rPr>
          <w:rFonts w:asciiTheme="minorHAnsi" w:hAnsiTheme="minorHAnsi" w:cstheme="minorHAnsi"/>
        </w:rPr>
        <w:t xml:space="preserve">The site can be accessed by several RTD bus lines within a mile to a mile and a half walking distance. To support the last mile connectivity, the </w:t>
      </w:r>
      <w:r w:rsidR="00373DEC">
        <w:rPr>
          <w:rFonts w:asciiTheme="minorHAnsi" w:hAnsiTheme="minorHAnsi" w:cstheme="minorHAnsi"/>
        </w:rPr>
        <w:t>p</w:t>
      </w:r>
      <w:r w:rsidRPr="00EE301D">
        <w:rPr>
          <w:rFonts w:asciiTheme="minorHAnsi" w:hAnsiTheme="minorHAnsi" w:cstheme="minorHAnsi"/>
        </w:rPr>
        <w:t xml:space="preserve">roject </w:t>
      </w:r>
      <w:r w:rsidRPr="003A79B9">
        <w:rPr>
          <w:rFonts w:asciiTheme="minorHAnsi" w:hAnsiTheme="minorHAnsi" w:cstheme="minorHAnsi"/>
        </w:rPr>
        <w:t xml:space="preserve">will </w:t>
      </w:r>
      <w:r w:rsidR="00600BFD" w:rsidRPr="003A79B9">
        <w:rPr>
          <w:rFonts w:asciiTheme="minorHAnsi" w:hAnsiTheme="minorHAnsi" w:cstheme="minorHAnsi"/>
        </w:rPr>
        <w:t xml:space="preserve">fund </w:t>
      </w:r>
      <w:r w:rsidRPr="003A79B9">
        <w:rPr>
          <w:rFonts w:asciiTheme="minorHAnsi" w:hAnsiTheme="minorHAnsi" w:cstheme="minorHAnsi"/>
        </w:rPr>
        <w:t>a circulator shuttle</w:t>
      </w:r>
      <w:r w:rsidRPr="001F6638">
        <w:rPr>
          <w:rFonts w:asciiTheme="minorHAnsi" w:hAnsiTheme="minorHAnsi" w:cstheme="minorHAnsi"/>
        </w:rPr>
        <w:t xml:space="preserve"> </w:t>
      </w:r>
      <w:r w:rsidRPr="00EE301D">
        <w:rPr>
          <w:rFonts w:asciiTheme="minorHAnsi" w:hAnsiTheme="minorHAnsi" w:cstheme="minorHAnsi"/>
        </w:rPr>
        <w:t xml:space="preserve">to bring passengers from the Flatirons station along US 36.  </w:t>
      </w:r>
    </w:p>
    <w:p w14:paraId="03511B52" w14:textId="7ADB77F3" w:rsidR="00794EC3" w:rsidRPr="00EE301D" w:rsidRDefault="00794EC3" w:rsidP="00794EC3">
      <w:pPr>
        <w:pStyle w:val="ListNumber"/>
        <w:rPr>
          <w:rFonts w:asciiTheme="minorHAnsi" w:hAnsiTheme="minorHAnsi" w:cstheme="minorHAnsi"/>
          <w:lang w:val="en-US"/>
        </w:rPr>
      </w:pPr>
      <w:r w:rsidRPr="00EE301D">
        <w:rPr>
          <w:rFonts w:asciiTheme="minorHAnsi" w:eastAsia="Times New Roman" w:hAnsiTheme="minorHAnsi" w:cstheme="minorHAnsi"/>
          <w:b/>
          <w:bCs/>
          <w:color w:val="0070C0"/>
          <w:lang w:val="en-US"/>
        </w:rPr>
        <w:t>EV Charging Infrastructure.</w:t>
      </w:r>
      <w:r w:rsidRPr="00EE301D">
        <w:rPr>
          <w:rFonts w:asciiTheme="minorHAnsi" w:eastAsia="Times New Roman" w:hAnsiTheme="minorHAnsi" w:cstheme="minorHAnsi"/>
          <w:color w:val="0070C0"/>
          <w:lang w:val="en-US"/>
        </w:rPr>
        <w:t xml:space="preserve"> </w:t>
      </w:r>
      <w:r w:rsidRPr="00EE301D">
        <w:rPr>
          <w:rFonts w:asciiTheme="minorHAnsi" w:eastAsia="Times New Roman" w:hAnsiTheme="minorHAnsi" w:cstheme="minorHAnsi"/>
          <w:lang w:val="en-US"/>
        </w:rPr>
        <w:t>The site will provide infrastructure to support EV charging. This will include making all parking lots and structured parking EV-ready</w:t>
      </w:r>
      <w:r w:rsidR="00600BFD">
        <w:rPr>
          <w:rFonts w:asciiTheme="minorHAnsi" w:eastAsia="Times New Roman" w:hAnsiTheme="minorHAnsi" w:cstheme="minorHAnsi"/>
          <w:lang w:val="en-US"/>
        </w:rPr>
        <w:t xml:space="preserve"> per the LEED v4.1 Electrical Vehicle credit </w:t>
      </w:r>
      <w:r w:rsidRPr="00EE301D">
        <w:rPr>
          <w:rFonts w:asciiTheme="minorHAnsi" w:eastAsia="Times New Roman" w:hAnsiTheme="minorHAnsi" w:cstheme="minorHAnsi"/>
          <w:lang w:val="en-US"/>
        </w:rPr>
        <w:t xml:space="preserve">, as well as providing a series of Level 2 charging stations in partnership with a charging management vendor. If the site is considered able and appropriate to support Level 3 Fast Charging, the project will allocate space to enable its inclusion. </w:t>
      </w:r>
    </w:p>
    <w:p w14:paraId="5991C8F7" w14:textId="5C0AE6D6" w:rsidR="00794EC3" w:rsidRDefault="00794EC3" w:rsidP="00794EC3">
      <w:pPr>
        <w:pStyle w:val="ListNumber"/>
        <w:rPr>
          <w:rFonts w:asciiTheme="minorHAnsi" w:hAnsiTheme="minorHAnsi" w:cstheme="minorHAnsi"/>
          <w:lang w:val="en-US"/>
        </w:rPr>
      </w:pPr>
      <w:r w:rsidRPr="00EE301D">
        <w:rPr>
          <w:rFonts w:asciiTheme="minorHAnsi" w:hAnsiTheme="minorHAnsi" w:cstheme="minorHAnsi"/>
          <w:b/>
          <w:bCs/>
          <w:color w:val="0070C0"/>
          <w:lang w:val="en-US"/>
        </w:rPr>
        <w:t>Parking.</w:t>
      </w:r>
      <w:r w:rsidRPr="00EE301D">
        <w:rPr>
          <w:rFonts w:asciiTheme="minorHAnsi" w:hAnsiTheme="minorHAnsi" w:cstheme="minorHAnsi"/>
          <w:color w:val="0070C0"/>
          <w:lang w:val="en-US"/>
        </w:rPr>
        <w:t xml:space="preserve"> </w:t>
      </w:r>
      <w:r w:rsidRPr="00EE301D">
        <w:rPr>
          <w:rFonts w:asciiTheme="minorHAnsi" w:hAnsiTheme="minorHAnsi" w:cstheme="minorHAnsi"/>
          <w:lang w:val="en-US"/>
        </w:rPr>
        <w:t xml:space="preserve">The </w:t>
      </w:r>
      <w:r w:rsidRPr="00EB2DAC">
        <w:rPr>
          <w:rFonts w:asciiTheme="minorHAnsi" w:hAnsiTheme="minorHAnsi" w:cstheme="minorHAnsi"/>
          <w:lang w:val="en-US"/>
        </w:rPr>
        <w:t xml:space="preserve">project will not provide more parking than the City’s minimum requirements. Structured parking </w:t>
      </w:r>
      <w:r w:rsidR="00EB2DAC" w:rsidRPr="00EB2DAC">
        <w:rPr>
          <w:rFonts w:asciiTheme="minorHAnsi" w:hAnsiTheme="minorHAnsi" w:cstheme="minorHAnsi"/>
          <w:lang w:val="en-US"/>
        </w:rPr>
        <w:t xml:space="preserve">to </w:t>
      </w:r>
      <w:r w:rsidR="00EB2DAC" w:rsidRPr="00C23562">
        <w:rPr>
          <w:rFonts w:asciiTheme="minorHAnsi" w:hAnsiTheme="minorHAnsi" w:cstheme="minorHAnsi"/>
          <w:lang w:val="en-US"/>
        </w:rPr>
        <w:t>be</w:t>
      </w:r>
      <w:r w:rsidR="003A79B9" w:rsidRPr="00C23562">
        <w:rPr>
          <w:rFonts w:asciiTheme="minorHAnsi" w:hAnsiTheme="minorHAnsi" w:cstheme="minorHAnsi"/>
          <w:lang w:val="en-US"/>
        </w:rPr>
        <w:t xml:space="preserve"> incentivized</w:t>
      </w:r>
      <w:r w:rsidR="008E2F1E">
        <w:rPr>
          <w:rFonts w:asciiTheme="minorHAnsi" w:hAnsiTheme="minorHAnsi" w:cstheme="minorHAnsi"/>
          <w:lang w:val="en-US"/>
        </w:rPr>
        <w:t>.</w:t>
      </w:r>
    </w:p>
    <w:p w14:paraId="29467E74" w14:textId="106DF266" w:rsidR="00442A36" w:rsidRDefault="00442A36" w:rsidP="00442A36">
      <w:pPr>
        <w:pStyle w:val="ListNumber"/>
        <w:numPr>
          <w:ilvl w:val="0"/>
          <w:numId w:val="0"/>
        </w:numPr>
        <w:ind w:left="720"/>
        <w:rPr>
          <w:rFonts w:asciiTheme="minorHAnsi" w:hAnsiTheme="minorHAnsi" w:cstheme="minorHAnsi"/>
          <w:b/>
          <w:bCs/>
          <w:color w:val="0070C0"/>
          <w:lang w:val="en-US"/>
        </w:rPr>
      </w:pPr>
    </w:p>
    <w:tbl>
      <w:tblPr>
        <w:tblStyle w:val="TableGridLight"/>
        <w:tblW w:w="0" w:type="auto"/>
        <w:tblLook w:val="04A0" w:firstRow="1" w:lastRow="0" w:firstColumn="1" w:lastColumn="0" w:noHBand="0" w:noVBand="1"/>
      </w:tblPr>
      <w:tblGrid>
        <w:gridCol w:w="1632"/>
        <w:gridCol w:w="7718"/>
      </w:tblGrid>
      <w:tr w:rsidR="000A6EA2" w:rsidRPr="00EE301D" w14:paraId="0ED7666A" w14:textId="77777777" w:rsidTr="00DD64DD">
        <w:tc>
          <w:tcPr>
            <w:tcW w:w="1632" w:type="dxa"/>
            <w:shd w:val="clear" w:color="auto" w:fill="E7E6E6" w:themeFill="background2"/>
          </w:tcPr>
          <w:p w14:paraId="13BE0615" w14:textId="77777777" w:rsidR="00794EC3" w:rsidRPr="00EE301D" w:rsidRDefault="00794EC3" w:rsidP="003A79B9">
            <w:pPr>
              <w:rPr>
                <w:rFonts w:cstheme="minorHAnsi"/>
                <w:b/>
                <w:bCs/>
                <w:sz w:val="20"/>
                <w:szCs w:val="20"/>
              </w:rPr>
            </w:pPr>
            <w:r w:rsidRPr="00EE301D">
              <w:rPr>
                <w:rFonts w:cstheme="minorHAnsi"/>
                <w:b/>
                <w:bCs/>
                <w:sz w:val="20"/>
                <w:szCs w:val="20"/>
              </w:rPr>
              <w:t>Summary</w:t>
            </w:r>
          </w:p>
        </w:tc>
        <w:tc>
          <w:tcPr>
            <w:tcW w:w="7718" w:type="dxa"/>
            <w:shd w:val="clear" w:color="auto" w:fill="E7E6E6" w:themeFill="background2"/>
          </w:tcPr>
          <w:p w14:paraId="7BFC084D" w14:textId="77777777" w:rsidR="00794EC3" w:rsidRPr="00EE301D" w:rsidRDefault="00794EC3" w:rsidP="003A79B9">
            <w:pPr>
              <w:rPr>
                <w:rFonts w:cstheme="minorHAnsi"/>
                <w:b/>
                <w:bCs/>
                <w:sz w:val="20"/>
                <w:szCs w:val="20"/>
              </w:rPr>
            </w:pPr>
          </w:p>
        </w:tc>
      </w:tr>
      <w:tr w:rsidR="00794EC3" w:rsidRPr="00EE301D" w14:paraId="7F6C4293" w14:textId="77777777" w:rsidTr="00DD64DD">
        <w:tc>
          <w:tcPr>
            <w:tcW w:w="1632" w:type="dxa"/>
          </w:tcPr>
          <w:p w14:paraId="7880AE78" w14:textId="77777777" w:rsidR="00794EC3" w:rsidRPr="00EE301D" w:rsidRDefault="00794EC3" w:rsidP="003A79B9">
            <w:pPr>
              <w:rPr>
                <w:rFonts w:cstheme="minorHAnsi"/>
                <w:sz w:val="20"/>
                <w:szCs w:val="20"/>
              </w:rPr>
            </w:pPr>
            <w:r w:rsidRPr="00EE301D">
              <w:rPr>
                <w:rFonts w:cstheme="minorHAnsi"/>
                <w:sz w:val="20"/>
                <w:szCs w:val="20"/>
              </w:rPr>
              <w:t>Commitment</w:t>
            </w:r>
          </w:p>
        </w:tc>
        <w:tc>
          <w:tcPr>
            <w:tcW w:w="7718" w:type="dxa"/>
          </w:tcPr>
          <w:p w14:paraId="7BB23A1C" w14:textId="77777777" w:rsidR="00794EC3" w:rsidRPr="00EE301D" w:rsidRDefault="00794EC3" w:rsidP="003A79B9">
            <w:pPr>
              <w:rPr>
                <w:rFonts w:cstheme="minorHAnsi"/>
                <w:sz w:val="20"/>
                <w:szCs w:val="20"/>
              </w:rPr>
            </w:pPr>
            <w:r w:rsidRPr="00EE301D">
              <w:rPr>
                <w:rFonts w:cstheme="minorHAnsi"/>
                <w:sz w:val="20"/>
                <w:szCs w:val="20"/>
              </w:rPr>
              <w:t>Complete street design as outlined in the City of Louisville’s planning department</w:t>
            </w:r>
          </w:p>
        </w:tc>
      </w:tr>
      <w:tr w:rsidR="00794EC3" w:rsidRPr="00EE301D" w14:paraId="62F75671" w14:textId="77777777" w:rsidTr="00DD64DD">
        <w:tc>
          <w:tcPr>
            <w:tcW w:w="1632" w:type="dxa"/>
          </w:tcPr>
          <w:p w14:paraId="7742EBB9" w14:textId="77777777" w:rsidR="00794EC3" w:rsidRPr="00EE301D" w:rsidRDefault="00794EC3" w:rsidP="003A79B9">
            <w:pPr>
              <w:rPr>
                <w:rFonts w:cstheme="minorHAnsi"/>
                <w:sz w:val="20"/>
                <w:szCs w:val="20"/>
              </w:rPr>
            </w:pPr>
            <w:r w:rsidRPr="00EE301D">
              <w:rPr>
                <w:rFonts w:cstheme="minorHAnsi"/>
                <w:sz w:val="20"/>
                <w:szCs w:val="20"/>
              </w:rPr>
              <w:t>Commitment</w:t>
            </w:r>
          </w:p>
        </w:tc>
        <w:tc>
          <w:tcPr>
            <w:tcW w:w="7718" w:type="dxa"/>
          </w:tcPr>
          <w:p w14:paraId="5D5A0ED1" w14:textId="77777777" w:rsidR="00794EC3" w:rsidRPr="00EE301D" w:rsidRDefault="00794EC3" w:rsidP="003A79B9">
            <w:pPr>
              <w:rPr>
                <w:rFonts w:cstheme="minorHAnsi"/>
                <w:sz w:val="20"/>
                <w:szCs w:val="20"/>
              </w:rPr>
            </w:pPr>
            <w:r w:rsidRPr="00EE301D">
              <w:rPr>
                <w:rFonts w:cstheme="minorHAnsi"/>
                <w:sz w:val="20"/>
                <w:szCs w:val="20"/>
              </w:rPr>
              <w:t>All parking areas will be constructed as EV ready. In addition, 3% of parking spaces provided will have level 2 chargers</w:t>
            </w:r>
          </w:p>
        </w:tc>
      </w:tr>
      <w:tr w:rsidR="00794EC3" w:rsidRPr="00EE301D" w14:paraId="63351C64" w14:textId="77777777" w:rsidTr="00DD64DD">
        <w:tc>
          <w:tcPr>
            <w:tcW w:w="1632" w:type="dxa"/>
          </w:tcPr>
          <w:p w14:paraId="45BC2A2E" w14:textId="77777777" w:rsidR="00794EC3" w:rsidRPr="00EE301D" w:rsidRDefault="00794EC3" w:rsidP="003A79B9">
            <w:pPr>
              <w:rPr>
                <w:rFonts w:cstheme="minorHAnsi"/>
                <w:sz w:val="20"/>
                <w:szCs w:val="20"/>
              </w:rPr>
            </w:pPr>
            <w:r w:rsidRPr="00EE301D">
              <w:rPr>
                <w:rFonts w:cstheme="minorHAnsi"/>
                <w:sz w:val="20"/>
                <w:szCs w:val="20"/>
              </w:rPr>
              <w:t>Commitment</w:t>
            </w:r>
          </w:p>
        </w:tc>
        <w:tc>
          <w:tcPr>
            <w:tcW w:w="7718" w:type="dxa"/>
          </w:tcPr>
          <w:p w14:paraId="5EAB0D96" w14:textId="77777777" w:rsidR="00794EC3" w:rsidRPr="00EE301D" w:rsidRDefault="00794EC3" w:rsidP="003A79B9">
            <w:pPr>
              <w:rPr>
                <w:rFonts w:cstheme="minorHAnsi"/>
                <w:sz w:val="20"/>
                <w:szCs w:val="20"/>
              </w:rPr>
            </w:pPr>
            <w:r w:rsidRPr="00EE301D">
              <w:rPr>
                <w:rFonts w:cstheme="minorHAnsi"/>
                <w:sz w:val="20"/>
                <w:szCs w:val="20"/>
              </w:rPr>
              <w:t>The project will not exceed the City’s minimum requirements for parking spaces.</w:t>
            </w:r>
          </w:p>
        </w:tc>
      </w:tr>
      <w:tr w:rsidR="00794EC3" w:rsidRPr="00EE301D" w14:paraId="434A44AB" w14:textId="77777777" w:rsidTr="00DD64DD">
        <w:tc>
          <w:tcPr>
            <w:tcW w:w="1632" w:type="dxa"/>
          </w:tcPr>
          <w:p w14:paraId="786A7D42" w14:textId="469939E0" w:rsidR="00794EC3" w:rsidRPr="00EE301D" w:rsidRDefault="00432F13" w:rsidP="003A79B9">
            <w:pPr>
              <w:rPr>
                <w:rFonts w:cstheme="minorHAnsi"/>
                <w:sz w:val="20"/>
                <w:szCs w:val="20"/>
              </w:rPr>
            </w:pPr>
            <w:r>
              <w:rPr>
                <w:rFonts w:cstheme="minorHAnsi"/>
                <w:sz w:val="20"/>
                <w:szCs w:val="20"/>
              </w:rPr>
              <w:t>Commitment</w:t>
            </w:r>
          </w:p>
        </w:tc>
        <w:tc>
          <w:tcPr>
            <w:tcW w:w="7718" w:type="dxa"/>
          </w:tcPr>
          <w:p w14:paraId="285440E4" w14:textId="0C743134" w:rsidR="00794EC3" w:rsidRPr="00FE386A" w:rsidRDefault="00EC5CC4" w:rsidP="003A79B9">
            <w:pPr>
              <w:rPr>
                <w:rFonts w:cstheme="minorHAnsi"/>
                <w:sz w:val="20"/>
                <w:szCs w:val="20"/>
              </w:rPr>
            </w:pPr>
            <w:r w:rsidRPr="006F743D">
              <w:rPr>
                <w:rFonts w:cstheme="minorHAnsi"/>
                <w:sz w:val="20"/>
                <w:szCs w:val="20"/>
              </w:rPr>
              <w:t>Funding for a</w:t>
            </w:r>
            <w:r w:rsidR="00794EC3" w:rsidRPr="006F743D">
              <w:rPr>
                <w:rFonts w:cstheme="minorHAnsi"/>
                <w:sz w:val="20"/>
                <w:szCs w:val="20"/>
              </w:rPr>
              <w:t xml:space="preserve"> circulator</w:t>
            </w:r>
            <w:r w:rsidR="00794EC3" w:rsidRPr="00FE386A">
              <w:rPr>
                <w:rFonts w:cstheme="minorHAnsi"/>
                <w:sz w:val="20"/>
                <w:szCs w:val="20"/>
              </w:rPr>
              <w:t xml:space="preserve"> shuttle to provide service between transit stops and the site</w:t>
            </w:r>
          </w:p>
        </w:tc>
      </w:tr>
      <w:tr w:rsidR="00794EC3" w:rsidRPr="00EE301D" w14:paraId="49372AF1" w14:textId="77777777" w:rsidTr="00DD64DD">
        <w:tc>
          <w:tcPr>
            <w:tcW w:w="1632" w:type="dxa"/>
          </w:tcPr>
          <w:p w14:paraId="133925CC" w14:textId="7F4E10A0" w:rsidR="00794EC3" w:rsidRPr="00EE301D" w:rsidRDefault="00432F13" w:rsidP="003A79B9">
            <w:pPr>
              <w:rPr>
                <w:rFonts w:cstheme="minorHAnsi"/>
                <w:sz w:val="20"/>
                <w:szCs w:val="20"/>
              </w:rPr>
            </w:pPr>
            <w:r>
              <w:rPr>
                <w:rFonts w:cstheme="minorHAnsi"/>
                <w:sz w:val="20"/>
                <w:szCs w:val="20"/>
              </w:rPr>
              <w:t>Commitment</w:t>
            </w:r>
          </w:p>
        </w:tc>
        <w:tc>
          <w:tcPr>
            <w:tcW w:w="7718" w:type="dxa"/>
          </w:tcPr>
          <w:p w14:paraId="126BB623" w14:textId="77777777" w:rsidR="00794EC3" w:rsidRPr="00EE301D" w:rsidRDefault="00794EC3" w:rsidP="003A79B9">
            <w:pPr>
              <w:rPr>
                <w:rFonts w:cstheme="minorHAnsi"/>
                <w:sz w:val="20"/>
                <w:szCs w:val="20"/>
              </w:rPr>
            </w:pPr>
            <w:r w:rsidRPr="00EE301D">
              <w:rPr>
                <w:rFonts w:cstheme="minorHAnsi"/>
                <w:sz w:val="20"/>
                <w:szCs w:val="20"/>
              </w:rPr>
              <w:t>Shared electric bike fleet available for tenants</w:t>
            </w:r>
          </w:p>
        </w:tc>
      </w:tr>
      <w:tr w:rsidR="00794EC3" w:rsidRPr="00EE301D" w14:paraId="06B5ACF3" w14:textId="77777777" w:rsidTr="00DD64DD">
        <w:tc>
          <w:tcPr>
            <w:tcW w:w="1632" w:type="dxa"/>
          </w:tcPr>
          <w:p w14:paraId="64772B4D" w14:textId="70E0CA8D" w:rsidR="00794EC3" w:rsidRPr="00EE301D" w:rsidRDefault="00432F13" w:rsidP="003A79B9">
            <w:pPr>
              <w:rPr>
                <w:rFonts w:cstheme="minorHAnsi"/>
                <w:sz w:val="20"/>
                <w:szCs w:val="20"/>
              </w:rPr>
            </w:pPr>
            <w:r>
              <w:rPr>
                <w:rFonts w:cstheme="minorHAnsi"/>
                <w:sz w:val="20"/>
                <w:szCs w:val="20"/>
              </w:rPr>
              <w:t>Commitment</w:t>
            </w:r>
          </w:p>
        </w:tc>
        <w:tc>
          <w:tcPr>
            <w:tcW w:w="7718" w:type="dxa"/>
          </w:tcPr>
          <w:p w14:paraId="4AC51B50" w14:textId="77777777" w:rsidR="00794EC3" w:rsidRPr="00EE301D" w:rsidRDefault="00794EC3" w:rsidP="003A79B9">
            <w:pPr>
              <w:rPr>
                <w:rFonts w:cstheme="minorHAnsi"/>
                <w:sz w:val="20"/>
                <w:szCs w:val="20"/>
              </w:rPr>
            </w:pPr>
            <w:r w:rsidRPr="00EE301D">
              <w:rPr>
                <w:rFonts w:cstheme="minorHAnsi"/>
                <w:sz w:val="20"/>
                <w:szCs w:val="20"/>
              </w:rPr>
              <w:t>Food truck vendors to be coordinated to provided regular lunch service at the site</w:t>
            </w:r>
          </w:p>
        </w:tc>
      </w:tr>
      <w:tr w:rsidR="00EC5CC4" w:rsidRPr="00EE301D" w14:paraId="045A0EF2" w14:textId="77777777" w:rsidTr="00DD64DD">
        <w:tc>
          <w:tcPr>
            <w:tcW w:w="1632" w:type="dxa"/>
          </w:tcPr>
          <w:p w14:paraId="5F74F694" w14:textId="6B43B0AC" w:rsidR="00EC5CC4" w:rsidRDefault="00EC5CC4" w:rsidP="00EC5CC4">
            <w:pPr>
              <w:rPr>
                <w:rFonts w:cstheme="minorHAnsi"/>
                <w:sz w:val="20"/>
                <w:szCs w:val="20"/>
              </w:rPr>
            </w:pPr>
            <w:r w:rsidRPr="00EE301D">
              <w:rPr>
                <w:rFonts w:cstheme="minorHAnsi"/>
                <w:sz w:val="20"/>
                <w:szCs w:val="20"/>
              </w:rPr>
              <w:t>Goal</w:t>
            </w:r>
          </w:p>
        </w:tc>
        <w:tc>
          <w:tcPr>
            <w:tcW w:w="7718" w:type="dxa"/>
          </w:tcPr>
          <w:p w14:paraId="25248048" w14:textId="1EDD9D83" w:rsidR="00EC5CC4" w:rsidRPr="00EE301D" w:rsidRDefault="00EC5CC4" w:rsidP="00EC5CC4">
            <w:pPr>
              <w:rPr>
                <w:rFonts w:cstheme="minorHAnsi"/>
                <w:sz w:val="20"/>
                <w:szCs w:val="20"/>
              </w:rPr>
            </w:pPr>
            <w:r w:rsidRPr="00EE301D">
              <w:rPr>
                <w:rFonts w:cstheme="minorHAnsi"/>
                <w:sz w:val="20"/>
                <w:szCs w:val="20"/>
              </w:rPr>
              <w:t>Structured parking facilities for a portion of the site parking</w:t>
            </w:r>
          </w:p>
        </w:tc>
      </w:tr>
    </w:tbl>
    <w:p w14:paraId="02B89470" w14:textId="77777777" w:rsidR="00794EC3" w:rsidRPr="00EE301D" w:rsidRDefault="00794EC3" w:rsidP="00794EC3">
      <w:pPr>
        <w:pStyle w:val="ListNumber"/>
        <w:numPr>
          <w:ilvl w:val="0"/>
          <w:numId w:val="0"/>
        </w:numPr>
        <w:ind w:left="360"/>
        <w:rPr>
          <w:rFonts w:asciiTheme="minorHAnsi" w:hAnsiTheme="minorHAnsi" w:cstheme="minorHAnsi"/>
          <w:lang w:val="en-US"/>
        </w:rPr>
      </w:pPr>
    </w:p>
    <w:p w14:paraId="7E233BF7" w14:textId="77777777" w:rsidR="00794EC3" w:rsidRPr="00EE301D" w:rsidRDefault="00794EC3" w:rsidP="00794EC3">
      <w:pPr>
        <w:pStyle w:val="Heading2"/>
        <w:rPr>
          <w:rFonts w:asciiTheme="minorHAnsi" w:hAnsiTheme="minorHAnsi" w:cstheme="minorHAnsi"/>
          <w:sz w:val="20"/>
          <w:szCs w:val="20"/>
        </w:rPr>
      </w:pPr>
      <w:r w:rsidRPr="00EE301D">
        <w:rPr>
          <w:rFonts w:asciiTheme="minorHAnsi" w:hAnsiTheme="minorHAnsi" w:cstheme="minorHAnsi"/>
          <w:sz w:val="20"/>
          <w:szCs w:val="20"/>
        </w:rPr>
        <w:t>Site Development and WAter</w:t>
      </w:r>
    </w:p>
    <w:p w14:paraId="28C0642D" w14:textId="77777777" w:rsidR="00794EC3" w:rsidRPr="00EE301D" w:rsidRDefault="00794EC3" w:rsidP="00794EC3">
      <w:pPr>
        <w:pStyle w:val="BodyText"/>
        <w:rPr>
          <w:rFonts w:asciiTheme="minorHAnsi" w:hAnsiTheme="minorHAnsi" w:cstheme="minorHAnsi"/>
          <w:szCs w:val="20"/>
        </w:rPr>
      </w:pPr>
      <w:r w:rsidRPr="00EE301D">
        <w:rPr>
          <w:rFonts w:asciiTheme="minorHAnsi" w:hAnsiTheme="minorHAnsi" w:cstheme="minorHAnsi"/>
          <w:szCs w:val="20"/>
        </w:rPr>
        <w:t>The overall site will be developed with the goal of preserving as many of the high value habitat and natural areas, especially on the northern edge of the property, while enhancing and creating new areas and corridors throughout the site.  The landscape plan focuses on the use of native vegetation, creating pollinator pathways, and taking the beginnings of those habitat areas that have begun to develop around the previous stormwater detention ponds and embellishing those to a healthier, more biodiverse landscape. In addition, the project will implement the following measures.</w:t>
      </w:r>
    </w:p>
    <w:p w14:paraId="77CFDD0C" w14:textId="4F59D50B" w:rsidR="00794EC3" w:rsidRPr="00EE301D" w:rsidRDefault="00794EC3" w:rsidP="00794EC3">
      <w:pPr>
        <w:pStyle w:val="ListNumber"/>
        <w:numPr>
          <w:ilvl w:val="0"/>
          <w:numId w:val="4"/>
        </w:numPr>
        <w:rPr>
          <w:rFonts w:asciiTheme="minorHAnsi" w:hAnsiTheme="minorHAnsi" w:cstheme="minorHAnsi"/>
          <w:lang w:val="en-US"/>
        </w:rPr>
      </w:pPr>
      <w:r w:rsidRPr="00EE301D">
        <w:rPr>
          <w:rFonts w:asciiTheme="minorHAnsi" w:hAnsiTheme="minorHAnsi" w:cstheme="minorHAnsi"/>
          <w:lang w:val="en-US"/>
        </w:rPr>
        <w:t xml:space="preserve">Implement a </w:t>
      </w:r>
      <w:r w:rsidRPr="00D06C4F">
        <w:rPr>
          <w:rFonts w:asciiTheme="minorHAnsi" w:hAnsiTheme="minorHAnsi" w:cstheme="minorHAnsi"/>
          <w:b/>
          <w:bCs/>
          <w:color w:val="0070C0"/>
          <w:lang w:val="en-US"/>
        </w:rPr>
        <w:t>habitat management plan</w:t>
      </w:r>
      <w:r w:rsidRPr="00EE301D">
        <w:rPr>
          <w:rFonts w:asciiTheme="minorHAnsi" w:hAnsiTheme="minorHAnsi" w:cstheme="minorHAnsi"/>
          <w:color w:val="FF0000"/>
          <w:lang w:val="en-US"/>
        </w:rPr>
        <w:t xml:space="preserve"> </w:t>
      </w:r>
      <w:r w:rsidRPr="00EE301D">
        <w:rPr>
          <w:rFonts w:asciiTheme="minorHAnsi" w:hAnsiTheme="minorHAnsi" w:cstheme="minorHAnsi"/>
          <w:lang w:val="en-US"/>
        </w:rPr>
        <w:t>for the full site (400+ acres) in partnership with High Plains Environmental Center</w:t>
      </w:r>
      <w:r w:rsidR="0047243F">
        <w:rPr>
          <w:rFonts w:asciiTheme="minorHAnsi" w:hAnsiTheme="minorHAnsi" w:cstheme="minorHAnsi"/>
          <w:lang w:val="en-US"/>
        </w:rPr>
        <w:t>.</w:t>
      </w:r>
    </w:p>
    <w:p w14:paraId="7C60193B" w14:textId="621DF2F0" w:rsidR="00794EC3" w:rsidRPr="00EE301D" w:rsidRDefault="00794EC3" w:rsidP="00794EC3">
      <w:pPr>
        <w:pStyle w:val="ListNumber"/>
        <w:numPr>
          <w:ilvl w:val="0"/>
          <w:numId w:val="4"/>
        </w:numPr>
        <w:rPr>
          <w:rFonts w:asciiTheme="minorHAnsi" w:hAnsiTheme="minorHAnsi" w:cstheme="minorHAnsi"/>
          <w:lang w:val="en-US"/>
        </w:rPr>
      </w:pPr>
      <w:r w:rsidRPr="00EE301D">
        <w:rPr>
          <w:rFonts w:asciiTheme="minorHAnsi" w:hAnsiTheme="minorHAnsi" w:cstheme="minorHAnsi"/>
          <w:lang w:val="en-US"/>
        </w:rPr>
        <w:t xml:space="preserve">Provide </w:t>
      </w:r>
      <w:r w:rsidRPr="00D06C4F">
        <w:rPr>
          <w:rFonts w:asciiTheme="minorHAnsi" w:eastAsia="Times New Roman" w:hAnsiTheme="minorHAnsi" w:cstheme="minorHAnsi"/>
          <w:b/>
          <w:bCs/>
          <w:color w:val="0070C0"/>
          <w:lang w:val="en-US"/>
        </w:rPr>
        <w:t>conservation easements</w:t>
      </w:r>
      <w:r w:rsidRPr="00D06C4F">
        <w:rPr>
          <w:rFonts w:asciiTheme="minorHAnsi" w:eastAsia="Times New Roman" w:hAnsiTheme="minorHAnsi" w:cstheme="minorHAnsi"/>
          <w:color w:val="0070C0"/>
          <w:lang w:val="en-US"/>
        </w:rPr>
        <w:t xml:space="preserve"> </w:t>
      </w:r>
      <w:r w:rsidRPr="00EE301D">
        <w:rPr>
          <w:rFonts w:asciiTheme="minorHAnsi" w:eastAsia="Times New Roman" w:hAnsiTheme="minorHAnsi" w:cstheme="minorHAnsi"/>
          <w:lang w:val="en-US"/>
        </w:rPr>
        <w:t xml:space="preserve">(~40 acres) </w:t>
      </w:r>
      <w:r w:rsidR="00432F13">
        <w:rPr>
          <w:rFonts w:asciiTheme="minorHAnsi" w:eastAsia="Times New Roman" w:hAnsiTheme="minorHAnsi" w:cstheme="minorHAnsi"/>
          <w:lang w:val="en-US"/>
        </w:rPr>
        <w:t xml:space="preserve">on the southeastern portion of the </w:t>
      </w:r>
      <w:r w:rsidR="008E04F5">
        <w:rPr>
          <w:rFonts w:asciiTheme="minorHAnsi" w:eastAsia="Times New Roman" w:hAnsiTheme="minorHAnsi" w:cstheme="minorHAnsi"/>
          <w:lang w:val="en-US"/>
        </w:rPr>
        <w:t>s</w:t>
      </w:r>
      <w:r w:rsidR="00432F13">
        <w:rPr>
          <w:rFonts w:asciiTheme="minorHAnsi" w:eastAsia="Times New Roman" w:hAnsiTheme="minorHAnsi" w:cstheme="minorHAnsi"/>
          <w:lang w:val="en-US"/>
        </w:rPr>
        <w:t>ite</w:t>
      </w:r>
      <w:r w:rsidRPr="00EE301D">
        <w:rPr>
          <w:rFonts w:asciiTheme="minorHAnsi" w:eastAsia="Times New Roman" w:hAnsiTheme="minorHAnsi" w:cstheme="minorHAnsi"/>
          <w:lang w:val="en-US"/>
        </w:rPr>
        <w:t xml:space="preserve"> </w:t>
      </w:r>
    </w:p>
    <w:p w14:paraId="0DB4E0A7" w14:textId="02B21ACE" w:rsidR="00794EC3" w:rsidRPr="00EE301D" w:rsidRDefault="00794EC3" w:rsidP="00794EC3">
      <w:pPr>
        <w:pStyle w:val="ListNumber"/>
        <w:rPr>
          <w:rFonts w:asciiTheme="minorHAnsi" w:hAnsiTheme="minorHAnsi" w:cstheme="minorHAnsi"/>
          <w:lang w:val="en-US"/>
        </w:rPr>
      </w:pPr>
      <w:r w:rsidRPr="00EE301D">
        <w:rPr>
          <w:rFonts w:asciiTheme="minorHAnsi" w:hAnsiTheme="minorHAnsi" w:cstheme="minorHAnsi"/>
          <w:lang w:val="en-US"/>
        </w:rPr>
        <w:t xml:space="preserve">Limit the use of grass landscaping and instead feature </w:t>
      </w:r>
      <w:r w:rsidRPr="00D06C4F">
        <w:rPr>
          <w:rFonts w:asciiTheme="minorHAnsi" w:hAnsiTheme="minorHAnsi" w:cstheme="minorHAnsi"/>
          <w:b/>
          <w:bCs/>
          <w:color w:val="0070C0"/>
          <w:lang w:val="en-US"/>
        </w:rPr>
        <w:t>native landscaping elements</w:t>
      </w:r>
      <w:r w:rsidRPr="00D06C4F">
        <w:rPr>
          <w:rFonts w:asciiTheme="minorHAnsi" w:hAnsiTheme="minorHAnsi" w:cstheme="minorHAnsi"/>
          <w:color w:val="0070C0"/>
          <w:lang w:val="en-US"/>
        </w:rPr>
        <w:t xml:space="preserve"> </w:t>
      </w:r>
      <w:r w:rsidRPr="00EE301D">
        <w:rPr>
          <w:rFonts w:asciiTheme="minorHAnsi" w:hAnsiTheme="minorHAnsi" w:cstheme="minorHAnsi"/>
          <w:lang w:val="en-US"/>
        </w:rPr>
        <w:t>with low watering and mowing requirements. Native and water-wise landscaping elements will be prioritized</w:t>
      </w:r>
      <w:r w:rsidR="00CF7CEE">
        <w:rPr>
          <w:rFonts w:asciiTheme="minorHAnsi" w:hAnsiTheme="minorHAnsi" w:cstheme="minorHAnsi"/>
          <w:lang w:val="en-US"/>
        </w:rPr>
        <w:t>.</w:t>
      </w:r>
    </w:p>
    <w:p w14:paraId="6F1B0FA7" w14:textId="3F272B0D" w:rsidR="00794EC3" w:rsidRPr="00EE301D" w:rsidRDefault="00EC5CC4" w:rsidP="00794EC3">
      <w:pPr>
        <w:pStyle w:val="ListNumber"/>
        <w:rPr>
          <w:rFonts w:asciiTheme="minorHAnsi" w:hAnsiTheme="minorHAnsi" w:cstheme="minorHAnsi"/>
          <w:lang w:val="en-US"/>
        </w:rPr>
      </w:pPr>
      <w:r>
        <w:rPr>
          <w:rFonts w:asciiTheme="minorHAnsi" w:hAnsiTheme="minorHAnsi" w:cstheme="minorHAnsi"/>
          <w:lang w:val="en-US"/>
        </w:rPr>
        <w:t>As</w:t>
      </w:r>
      <w:r w:rsidR="00794EC3" w:rsidRPr="00EE301D">
        <w:rPr>
          <w:rFonts w:asciiTheme="minorHAnsi" w:hAnsiTheme="minorHAnsi" w:cstheme="minorHAnsi"/>
          <w:lang w:val="en-US"/>
        </w:rPr>
        <w:t xml:space="preserve"> </w:t>
      </w:r>
      <w:r w:rsidR="00794EC3" w:rsidRPr="00D06C4F">
        <w:rPr>
          <w:rFonts w:asciiTheme="minorHAnsi" w:eastAsia="Times New Roman" w:hAnsiTheme="minorHAnsi" w:cstheme="minorHAnsi"/>
          <w:b/>
          <w:bCs/>
          <w:color w:val="0070C0"/>
          <w:lang w:val="en-US"/>
        </w:rPr>
        <w:t>raw water</w:t>
      </w:r>
      <w:r w:rsidR="00794EC3" w:rsidRPr="00D06C4F">
        <w:rPr>
          <w:rFonts w:asciiTheme="minorHAnsi" w:eastAsia="Times New Roman" w:hAnsiTheme="minorHAnsi" w:cstheme="minorHAnsi"/>
          <w:color w:val="0070C0"/>
          <w:lang w:val="en-US"/>
        </w:rPr>
        <w:t xml:space="preserve"> </w:t>
      </w:r>
      <w:r w:rsidR="00794EC3" w:rsidRPr="00EE301D">
        <w:rPr>
          <w:rFonts w:asciiTheme="minorHAnsi" w:eastAsia="Times New Roman" w:hAnsiTheme="minorHAnsi" w:cstheme="minorHAnsi"/>
          <w:lang w:val="en-US"/>
        </w:rPr>
        <w:t>rights are available, these will be used for the limited irrigation demands of the site.</w:t>
      </w:r>
      <w:r w:rsidR="00D06C4F">
        <w:rPr>
          <w:rFonts w:asciiTheme="minorHAnsi" w:eastAsia="Times New Roman" w:hAnsiTheme="minorHAnsi" w:cstheme="minorHAnsi"/>
          <w:lang w:val="en-US"/>
        </w:rPr>
        <w:t xml:space="preserve"> </w:t>
      </w:r>
    </w:p>
    <w:p w14:paraId="7C346137" w14:textId="42537394" w:rsidR="00794EC3" w:rsidRPr="00EE301D" w:rsidRDefault="00794EC3" w:rsidP="00794EC3">
      <w:pPr>
        <w:pStyle w:val="ListNumber"/>
        <w:rPr>
          <w:rFonts w:asciiTheme="minorHAnsi" w:hAnsiTheme="minorHAnsi" w:cstheme="minorHAnsi"/>
          <w:lang w:val="en-US"/>
        </w:rPr>
      </w:pPr>
      <w:r w:rsidRPr="00EE301D">
        <w:rPr>
          <w:rFonts w:asciiTheme="minorHAnsi" w:eastAsia="Times New Roman" w:hAnsiTheme="minorHAnsi" w:cstheme="minorHAnsi"/>
          <w:lang w:val="en-US"/>
        </w:rPr>
        <w:t xml:space="preserve">Create a </w:t>
      </w:r>
      <w:r w:rsidRPr="00D06C4F">
        <w:rPr>
          <w:rFonts w:asciiTheme="minorHAnsi" w:eastAsia="Times New Roman" w:hAnsiTheme="minorHAnsi" w:cstheme="minorHAnsi"/>
          <w:b/>
          <w:bCs/>
          <w:color w:val="0070C0"/>
          <w:lang w:val="en-US"/>
        </w:rPr>
        <w:t>“biophilic” design</w:t>
      </w:r>
      <w:r w:rsidRPr="00D06C4F">
        <w:rPr>
          <w:rFonts w:asciiTheme="minorHAnsi" w:eastAsia="Times New Roman" w:hAnsiTheme="minorHAnsi" w:cstheme="minorHAnsi"/>
          <w:color w:val="0070C0"/>
          <w:lang w:val="en-US"/>
        </w:rPr>
        <w:t xml:space="preserve"> </w:t>
      </w:r>
      <w:r w:rsidRPr="00EE301D">
        <w:rPr>
          <w:rFonts w:asciiTheme="minorHAnsi" w:eastAsia="Times New Roman" w:hAnsiTheme="minorHAnsi" w:cstheme="minorHAnsi"/>
          <w:lang w:val="en-US"/>
        </w:rPr>
        <w:t>throughout, allowing occupants and visitors the ability to connect with nature, such as through walking paths, gardens, and natural areas.</w:t>
      </w:r>
    </w:p>
    <w:p w14:paraId="00827C63" w14:textId="3F3053A7" w:rsidR="00794EC3" w:rsidRPr="00EE301D" w:rsidRDefault="00794EC3" w:rsidP="00794EC3">
      <w:pPr>
        <w:pStyle w:val="ListNumber"/>
        <w:rPr>
          <w:rFonts w:asciiTheme="minorHAnsi" w:hAnsiTheme="minorHAnsi" w:cstheme="minorHAnsi"/>
          <w:lang w:val="en-US"/>
        </w:rPr>
      </w:pPr>
      <w:r w:rsidRPr="00EE301D">
        <w:rPr>
          <w:rFonts w:asciiTheme="minorHAnsi" w:eastAsia="Times New Roman" w:hAnsiTheme="minorHAnsi" w:cstheme="minorHAnsi"/>
          <w:lang w:val="en-US"/>
        </w:rPr>
        <w:t xml:space="preserve">Develop a site-wide </w:t>
      </w:r>
      <w:r w:rsidRPr="00D06C4F">
        <w:rPr>
          <w:rFonts w:asciiTheme="minorHAnsi" w:eastAsia="Times New Roman" w:hAnsiTheme="minorHAnsi" w:cstheme="minorHAnsi"/>
          <w:b/>
          <w:bCs/>
          <w:color w:val="0070C0"/>
          <w:lang w:val="en-US"/>
        </w:rPr>
        <w:t>green infrastructure plan</w:t>
      </w:r>
      <w:r w:rsidRPr="00EE301D">
        <w:rPr>
          <w:rFonts w:asciiTheme="minorHAnsi" w:eastAsia="Times New Roman" w:hAnsiTheme="minorHAnsi" w:cstheme="minorHAnsi"/>
          <w:lang w:val="en-US"/>
        </w:rPr>
        <w:t>, managing and infiltrat</w:t>
      </w:r>
      <w:r w:rsidR="00432F13">
        <w:rPr>
          <w:rFonts w:asciiTheme="minorHAnsi" w:eastAsia="Times New Roman" w:hAnsiTheme="minorHAnsi" w:cstheme="minorHAnsi"/>
          <w:lang w:val="en-US"/>
        </w:rPr>
        <w:t>ing</w:t>
      </w:r>
      <w:r w:rsidRPr="00EE301D">
        <w:rPr>
          <w:rFonts w:asciiTheme="minorHAnsi" w:eastAsia="Times New Roman" w:hAnsiTheme="minorHAnsi" w:cstheme="minorHAnsi"/>
          <w:lang w:val="en-US"/>
        </w:rPr>
        <w:t xml:space="preserve"> stormwater (especially from roofs and surface parking) via natural elements such as rain gardens, swales, etc.</w:t>
      </w:r>
    </w:p>
    <w:p w14:paraId="28EA89C1" w14:textId="490B1BD0" w:rsidR="00794EC3" w:rsidRPr="00356F9E" w:rsidRDefault="00794EC3" w:rsidP="00794EC3">
      <w:pPr>
        <w:pStyle w:val="ListNumber"/>
        <w:rPr>
          <w:rFonts w:asciiTheme="minorHAnsi" w:hAnsiTheme="minorHAnsi" w:cstheme="minorHAnsi"/>
          <w:lang w:val="en-US"/>
        </w:rPr>
      </w:pPr>
      <w:r w:rsidRPr="00EE301D">
        <w:rPr>
          <w:rFonts w:asciiTheme="minorHAnsi" w:eastAsia="Times New Roman" w:hAnsiTheme="minorHAnsi" w:cstheme="minorHAnsi"/>
          <w:lang w:val="en-US"/>
        </w:rPr>
        <w:t xml:space="preserve">To support </w:t>
      </w:r>
      <w:r w:rsidRPr="00D06C4F">
        <w:rPr>
          <w:rFonts w:asciiTheme="minorHAnsi" w:eastAsia="Times New Roman" w:hAnsiTheme="minorHAnsi" w:cstheme="minorHAnsi"/>
          <w:b/>
          <w:bCs/>
          <w:color w:val="0070C0"/>
          <w:lang w:val="en-US"/>
        </w:rPr>
        <w:t>interior water efficiency</w:t>
      </w:r>
      <w:r w:rsidRPr="00EE301D">
        <w:rPr>
          <w:rFonts w:asciiTheme="minorHAnsi" w:eastAsia="Times New Roman" w:hAnsiTheme="minorHAnsi" w:cstheme="minorHAnsi"/>
          <w:lang w:val="en-US"/>
        </w:rPr>
        <w:t xml:space="preserve">, </w:t>
      </w:r>
      <w:r w:rsidR="00041284">
        <w:rPr>
          <w:rFonts w:asciiTheme="minorHAnsi" w:eastAsia="Times New Roman" w:hAnsiTheme="minorHAnsi" w:cstheme="minorHAnsi"/>
          <w:lang w:val="en-US"/>
        </w:rPr>
        <w:t xml:space="preserve">the project will require </w:t>
      </w:r>
      <w:r w:rsidR="00041284">
        <w:t>a 30% reduction from the LEED v4.0 baseline</w:t>
      </w:r>
      <w:r w:rsidR="005766FE">
        <w:t xml:space="preserve"> on water consumption fixtures and fittings</w:t>
      </w:r>
      <w:r w:rsidR="00041284">
        <w:t xml:space="preserve">. </w:t>
      </w:r>
    </w:p>
    <w:p w14:paraId="48B375E6" w14:textId="7F621AB7" w:rsidR="00003ECC" w:rsidRDefault="00003ECC">
      <w:pPr>
        <w:rPr>
          <w:rFonts w:eastAsia="Arial" w:cstheme="minorHAnsi"/>
          <w:noProof/>
          <w:sz w:val="20"/>
          <w:szCs w:val="20"/>
        </w:rPr>
      </w:pPr>
      <w:r>
        <w:rPr>
          <w:rFonts w:cstheme="minorHAnsi"/>
        </w:rPr>
        <w:br w:type="page"/>
      </w:r>
    </w:p>
    <w:p w14:paraId="71A7ED84" w14:textId="77777777" w:rsidR="00794EC3" w:rsidRPr="00EE301D" w:rsidRDefault="00794EC3" w:rsidP="00794EC3">
      <w:pPr>
        <w:pStyle w:val="ListNumber"/>
        <w:numPr>
          <w:ilvl w:val="0"/>
          <w:numId w:val="0"/>
        </w:numPr>
        <w:ind w:left="360"/>
        <w:rPr>
          <w:rFonts w:asciiTheme="minorHAnsi" w:hAnsiTheme="minorHAnsi" w:cstheme="minorHAnsi"/>
          <w:lang w:val="en-US"/>
        </w:rPr>
      </w:pPr>
    </w:p>
    <w:tbl>
      <w:tblPr>
        <w:tblStyle w:val="TableGrid"/>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632"/>
        <w:gridCol w:w="7718"/>
      </w:tblGrid>
      <w:tr w:rsidR="00D06C4F" w:rsidRPr="00EE301D" w14:paraId="1B29D149" w14:textId="77777777" w:rsidTr="00C33EDF">
        <w:tc>
          <w:tcPr>
            <w:tcW w:w="1632" w:type="dxa"/>
            <w:shd w:val="clear" w:color="auto" w:fill="E7E6E6" w:themeFill="background2"/>
          </w:tcPr>
          <w:p w14:paraId="5EDDCB5C" w14:textId="198AF425" w:rsidR="00794EC3" w:rsidRPr="00EE301D" w:rsidRDefault="00041284" w:rsidP="003A79B9">
            <w:pPr>
              <w:rPr>
                <w:rFonts w:cstheme="minorHAnsi"/>
                <w:b/>
                <w:bCs/>
                <w:sz w:val="20"/>
                <w:szCs w:val="20"/>
              </w:rPr>
            </w:pPr>
            <w:r>
              <w:rPr>
                <w:rFonts w:cstheme="minorHAnsi"/>
              </w:rPr>
              <w:br w:type="page"/>
            </w:r>
            <w:r w:rsidR="00794EC3" w:rsidRPr="00EE301D">
              <w:rPr>
                <w:rFonts w:cstheme="minorHAnsi"/>
                <w:b/>
                <w:bCs/>
                <w:sz w:val="20"/>
                <w:szCs w:val="20"/>
              </w:rPr>
              <w:t>Summary</w:t>
            </w:r>
          </w:p>
        </w:tc>
        <w:tc>
          <w:tcPr>
            <w:tcW w:w="7718" w:type="dxa"/>
            <w:shd w:val="clear" w:color="auto" w:fill="E7E6E6" w:themeFill="background2"/>
          </w:tcPr>
          <w:p w14:paraId="7DCF7789" w14:textId="77777777" w:rsidR="00794EC3" w:rsidRPr="00EE301D" w:rsidRDefault="00794EC3" w:rsidP="003A79B9">
            <w:pPr>
              <w:rPr>
                <w:rFonts w:cstheme="minorHAnsi"/>
                <w:b/>
                <w:bCs/>
                <w:sz w:val="20"/>
                <w:szCs w:val="20"/>
              </w:rPr>
            </w:pPr>
          </w:p>
        </w:tc>
      </w:tr>
      <w:tr w:rsidR="00D06C4F" w:rsidRPr="00EE301D" w14:paraId="30083CF9" w14:textId="77777777" w:rsidTr="00C33EDF">
        <w:tc>
          <w:tcPr>
            <w:tcW w:w="1632" w:type="dxa"/>
          </w:tcPr>
          <w:p w14:paraId="2E4EA394" w14:textId="77777777" w:rsidR="00794EC3" w:rsidRPr="00EE301D" w:rsidRDefault="00794EC3" w:rsidP="003A79B9">
            <w:pPr>
              <w:rPr>
                <w:rFonts w:cstheme="minorHAnsi"/>
                <w:sz w:val="20"/>
                <w:szCs w:val="20"/>
              </w:rPr>
            </w:pPr>
            <w:r w:rsidRPr="00EE301D">
              <w:rPr>
                <w:rFonts w:cstheme="minorHAnsi"/>
                <w:sz w:val="20"/>
                <w:szCs w:val="20"/>
              </w:rPr>
              <w:t>Commitment</w:t>
            </w:r>
          </w:p>
        </w:tc>
        <w:tc>
          <w:tcPr>
            <w:tcW w:w="7718" w:type="dxa"/>
          </w:tcPr>
          <w:p w14:paraId="19E6383D" w14:textId="77777777" w:rsidR="00794EC3" w:rsidRPr="00EE301D" w:rsidRDefault="00794EC3" w:rsidP="003A79B9">
            <w:pPr>
              <w:rPr>
                <w:rFonts w:cstheme="minorHAnsi"/>
                <w:sz w:val="20"/>
                <w:szCs w:val="20"/>
              </w:rPr>
            </w:pPr>
            <w:r w:rsidRPr="00D06C4F">
              <w:rPr>
                <w:rFonts w:cstheme="minorHAnsi"/>
                <w:sz w:val="20"/>
                <w:szCs w:val="20"/>
              </w:rPr>
              <w:t>Implement</w:t>
            </w:r>
            <w:r w:rsidRPr="00EC5CC4">
              <w:rPr>
                <w:rFonts w:cstheme="minorHAnsi"/>
                <w:sz w:val="20"/>
                <w:szCs w:val="20"/>
              </w:rPr>
              <w:t xml:space="preserve"> a</w:t>
            </w:r>
            <w:r w:rsidRPr="00EE301D">
              <w:rPr>
                <w:rFonts w:cstheme="minorHAnsi"/>
                <w:color w:val="7030A0"/>
                <w:sz w:val="20"/>
                <w:szCs w:val="20"/>
              </w:rPr>
              <w:t xml:space="preserve"> </w:t>
            </w:r>
            <w:r w:rsidRPr="00EE301D">
              <w:rPr>
                <w:rFonts w:cstheme="minorHAnsi"/>
                <w:sz w:val="20"/>
                <w:szCs w:val="20"/>
              </w:rPr>
              <w:t>site-wide habitat management plan developed by a qualified habitat professional</w:t>
            </w:r>
          </w:p>
        </w:tc>
      </w:tr>
      <w:tr w:rsidR="00D06C4F" w:rsidRPr="00EE301D" w14:paraId="5DF645E0" w14:textId="77777777" w:rsidTr="00C33EDF">
        <w:tc>
          <w:tcPr>
            <w:tcW w:w="1632" w:type="dxa"/>
          </w:tcPr>
          <w:p w14:paraId="4717FADE" w14:textId="77777777" w:rsidR="00794EC3" w:rsidRPr="00EE301D" w:rsidRDefault="00794EC3" w:rsidP="003A79B9">
            <w:pPr>
              <w:rPr>
                <w:rFonts w:cstheme="minorHAnsi"/>
                <w:sz w:val="20"/>
                <w:szCs w:val="20"/>
              </w:rPr>
            </w:pPr>
            <w:r w:rsidRPr="00EE301D">
              <w:rPr>
                <w:rFonts w:cstheme="minorHAnsi"/>
                <w:sz w:val="20"/>
                <w:szCs w:val="20"/>
              </w:rPr>
              <w:t>Commitment</w:t>
            </w:r>
          </w:p>
        </w:tc>
        <w:tc>
          <w:tcPr>
            <w:tcW w:w="7718" w:type="dxa"/>
          </w:tcPr>
          <w:p w14:paraId="7DFFEB64" w14:textId="77777777" w:rsidR="00794EC3" w:rsidRPr="00EE301D" w:rsidRDefault="00794EC3" w:rsidP="003A79B9">
            <w:pPr>
              <w:rPr>
                <w:rFonts w:cstheme="minorHAnsi"/>
                <w:sz w:val="20"/>
                <w:szCs w:val="20"/>
              </w:rPr>
            </w:pPr>
            <w:r w:rsidRPr="00EE301D">
              <w:rPr>
                <w:rFonts w:cstheme="minorHAnsi"/>
                <w:sz w:val="20"/>
                <w:szCs w:val="20"/>
              </w:rPr>
              <w:t xml:space="preserve">39.7 acres of dedicated open space will be provided to the City of Louisville </w:t>
            </w:r>
          </w:p>
        </w:tc>
      </w:tr>
      <w:tr w:rsidR="00D06C4F" w:rsidRPr="00EE301D" w14:paraId="17FD8E71" w14:textId="77777777" w:rsidTr="00C33EDF">
        <w:tc>
          <w:tcPr>
            <w:tcW w:w="1632" w:type="dxa"/>
          </w:tcPr>
          <w:p w14:paraId="4BE3879A" w14:textId="77777777" w:rsidR="00794EC3" w:rsidRPr="00EE301D" w:rsidRDefault="00794EC3" w:rsidP="003A79B9">
            <w:pPr>
              <w:rPr>
                <w:rFonts w:cstheme="minorHAnsi"/>
                <w:sz w:val="20"/>
                <w:szCs w:val="20"/>
              </w:rPr>
            </w:pPr>
            <w:r w:rsidRPr="00EE301D">
              <w:rPr>
                <w:rFonts w:cstheme="minorHAnsi"/>
                <w:sz w:val="20"/>
                <w:szCs w:val="20"/>
              </w:rPr>
              <w:t>Commitment</w:t>
            </w:r>
          </w:p>
        </w:tc>
        <w:tc>
          <w:tcPr>
            <w:tcW w:w="7718" w:type="dxa"/>
          </w:tcPr>
          <w:p w14:paraId="72D607FE" w14:textId="77777777" w:rsidR="00794EC3" w:rsidRPr="00EE301D" w:rsidRDefault="00794EC3" w:rsidP="003A79B9">
            <w:pPr>
              <w:rPr>
                <w:rFonts w:cstheme="minorHAnsi"/>
                <w:sz w:val="20"/>
                <w:szCs w:val="20"/>
              </w:rPr>
            </w:pPr>
            <w:r w:rsidRPr="00EE301D">
              <w:rPr>
                <w:rFonts w:cstheme="minorHAnsi"/>
                <w:sz w:val="20"/>
                <w:szCs w:val="20"/>
              </w:rPr>
              <w:t>Native and water-wise landscaping elements will be prioritized with turf only being provided if deemed necessary.</w:t>
            </w:r>
          </w:p>
        </w:tc>
      </w:tr>
      <w:tr w:rsidR="00D06C4F" w:rsidRPr="00EE301D" w14:paraId="7D8E7B97" w14:textId="77777777" w:rsidTr="00C33EDF">
        <w:tc>
          <w:tcPr>
            <w:tcW w:w="1632" w:type="dxa"/>
          </w:tcPr>
          <w:p w14:paraId="754E3F91" w14:textId="77777777" w:rsidR="00794EC3" w:rsidRPr="00EE301D" w:rsidRDefault="00794EC3" w:rsidP="003A79B9">
            <w:pPr>
              <w:rPr>
                <w:rFonts w:cstheme="minorHAnsi"/>
                <w:sz w:val="20"/>
                <w:szCs w:val="20"/>
              </w:rPr>
            </w:pPr>
            <w:r w:rsidRPr="00EE301D">
              <w:rPr>
                <w:rFonts w:cstheme="minorHAnsi"/>
                <w:sz w:val="20"/>
                <w:szCs w:val="20"/>
              </w:rPr>
              <w:t>Commitment</w:t>
            </w:r>
          </w:p>
        </w:tc>
        <w:tc>
          <w:tcPr>
            <w:tcW w:w="7718" w:type="dxa"/>
          </w:tcPr>
          <w:p w14:paraId="55E9988F" w14:textId="77777777" w:rsidR="00794EC3" w:rsidRPr="00EE301D" w:rsidRDefault="00794EC3" w:rsidP="003A79B9">
            <w:pPr>
              <w:rPr>
                <w:rFonts w:cstheme="minorHAnsi"/>
                <w:sz w:val="20"/>
                <w:szCs w:val="20"/>
              </w:rPr>
            </w:pPr>
            <w:r w:rsidRPr="00EE301D">
              <w:rPr>
                <w:rFonts w:cstheme="minorHAnsi"/>
                <w:sz w:val="20"/>
                <w:szCs w:val="20"/>
              </w:rPr>
              <w:t>Biophilic oriented site plan</w:t>
            </w:r>
          </w:p>
        </w:tc>
      </w:tr>
      <w:tr w:rsidR="00D06C4F" w:rsidRPr="00EE301D" w14:paraId="309DBEEF" w14:textId="77777777" w:rsidTr="00C33EDF">
        <w:tc>
          <w:tcPr>
            <w:tcW w:w="1632" w:type="dxa"/>
          </w:tcPr>
          <w:p w14:paraId="5E28414C" w14:textId="77777777" w:rsidR="00794EC3" w:rsidRPr="00EE301D" w:rsidRDefault="00794EC3" w:rsidP="003A79B9">
            <w:pPr>
              <w:rPr>
                <w:rFonts w:cstheme="minorHAnsi"/>
                <w:sz w:val="20"/>
                <w:szCs w:val="20"/>
              </w:rPr>
            </w:pPr>
            <w:r w:rsidRPr="00EE301D">
              <w:rPr>
                <w:rFonts w:cstheme="minorHAnsi"/>
                <w:sz w:val="20"/>
                <w:szCs w:val="20"/>
              </w:rPr>
              <w:t>Commitment</w:t>
            </w:r>
          </w:p>
        </w:tc>
        <w:tc>
          <w:tcPr>
            <w:tcW w:w="7718" w:type="dxa"/>
          </w:tcPr>
          <w:p w14:paraId="495DDABF" w14:textId="77777777" w:rsidR="00794EC3" w:rsidRPr="00EE301D" w:rsidRDefault="00794EC3" w:rsidP="003A79B9">
            <w:pPr>
              <w:rPr>
                <w:rFonts w:cstheme="minorHAnsi"/>
                <w:sz w:val="20"/>
                <w:szCs w:val="20"/>
              </w:rPr>
            </w:pPr>
            <w:r w:rsidRPr="00EE301D">
              <w:rPr>
                <w:rFonts w:cstheme="minorHAnsi"/>
                <w:sz w:val="20"/>
                <w:szCs w:val="20"/>
              </w:rPr>
              <w:t>Development of a green infrastructure plan to manage stormwater</w:t>
            </w:r>
          </w:p>
        </w:tc>
      </w:tr>
      <w:tr w:rsidR="00D06C4F" w:rsidRPr="00EE301D" w14:paraId="333B4910" w14:textId="77777777" w:rsidTr="00C33EDF">
        <w:tc>
          <w:tcPr>
            <w:tcW w:w="1632" w:type="dxa"/>
          </w:tcPr>
          <w:p w14:paraId="2EB29FBB" w14:textId="77777777" w:rsidR="00794EC3" w:rsidRPr="00EE301D" w:rsidRDefault="00794EC3" w:rsidP="003A79B9">
            <w:pPr>
              <w:rPr>
                <w:rFonts w:cstheme="minorHAnsi"/>
                <w:sz w:val="20"/>
                <w:szCs w:val="20"/>
              </w:rPr>
            </w:pPr>
            <w:r w:rsidRPr="00EE301D">
              <w:rPr>
                <w:rFonts w:cstheme="minorHAnsi"/>
                <w:sz w:val="20"/>
                <w:szCs w:val="20"/>
              </w:rPr>
              <w:t>Commitment</w:t>
            </w:r>
          </w:p>
        </w:tc>
        <w:tc>
          <w:tcPr>
            <w:tcW w:w="7718" w:type="dxa"/>
          </w:tcPr>
          <w:p w14:paraId="15A698A9" w14:textId="2A074C8A" w:rsidR="00794EC3" w:rsidRPr="00EE301D" w:rsidRDefault="005766FE" w:rsidP="003A79B9">
            <w:pPr>
              <w:rPr>
                <w:rFonts w:cstheme="minorHAnsi"/>
                <w:sz w:val="20"/>
                <w:szCs w:val="20"/>
              </w:rPr>
            </w:pPr>
            <w:r w:rsidRPr="006F743D">
              <w:rPr>
                <w:rFonts w:cstheme="minorHAnsi"/>
                <w:sz w:val="20"/>
                <w:szCs w:val="20"/>
              </w:rPr>
              <w:t>All buildings will be required to use low water indoor consumption fixtures and fittings 30% below the LEED v4.0 baseline</w:t>
            </w:r>
          </w:p>
        </w:tc>
      </w:tr>
      <w:tr w:rsidR="006F743D" w:rsidRPr="00EE301D" w14:paraId="7BEA009F" w14:textId="77777777" w:rsidTr="00C33EDF">
        <w:tc>
          <w:tcPr>
            <w:tcW w:w="1632" w:type="dxa"/>
          </w:tcPr>
          <w:p w14:paraId="1ECA1269" w14:textId="5088DE5D" w:rsidR="006F743D" w:rsidRPr="00EE301D" w:rsidRDefault="006F743D" w:rsidP="006F743D">
            <w:pPr>
              <w:rPr>
                <w:rFonts w:cstheme="minorHAnsi"/>
                <w:sz w:val="20"/>
                <w:szCs w:val="20"/>
              </w:rPr>
            </w:pPr>
            <w:r w:rsidRPr="00EE301D">
              <w:rPr>
                <w:rFonts w:cstheme="minorHAnsi"/>
                <w:sz w:val="20"/>
                <w:szCs w:val="20"/>
              </w:rPr>
              <w:t>Commitment</w:t>
            </w:r>
          </w:p>
        </w:tc>
        <w:tc>
          <w:tcPr>
            <w:tcW w:w="7718" w:type="dxa"/>
          </w:tcPr>
          <w:p w14:paraId="49311B1D" w14:textId="13236706" w:rsidR="006F743D" w:rsidRPr="005766FE" w:rsidRDefault="006F743D" w:rsidP="006F743D">
            <w:pPr>
              <w:rPr>
                <w:rFonts w:cstheme="minorHAnsi"/>
                <w:sz w:val="20"/>
                <w:szCs w:val="20"/>
                <w:highlight w:val="yellow"/>
              </w:rPr>
            </w:pPr>
            <w:r w:rsidRPr="006F743D">
              <w:rPr>
                <w:rFonts w:cstheme="minorHAnsi"/>
                <w:sz w:val="20"/>
                <w:szCs w:val="20"/>
              </w:rPr>
              <w:t xml:space="preserve">The </w:t>
            </w:r>
            <w:r w:rsidR="00B279D9">
              <w:rPr>
                <w:rFonts w:cstheme="minorHAnsi"/>
                <w:sz w:val="20"/>
                <w:szCs w:val="20"/>
              </w:rPr>
              <w:t>s</w:t>
            </w:r>
            <w:r w:rsidRPr="006F743D">
              <w:rPr>
                <w:rFonts w:cstheme="minorHAnsi"/>
                <w:sz w:val="20"/>
                <w:szCs w:val="20"/>
              </w:rPr>
              <w:t xml:space="preserve">ite </w:t>
            </w:r>
            <w:r>
              <w:rPr>
                <w:rFonts w:cstheme="minorHAnsi"/>
                <w:sz w:val="20"/>
                <w:szCs w:val="20"/>
              </w:rPr>
              <w:t>will demonstrate a 50% reduction in outdoor potable water use</w:t>
            </w:r>
            <w:r w:rsidR="00464095">
              <w:rPr>
                <w:rFonts w:cstheme="minorHAnsi"/>
                <w:sz w:val="20"/>
                <w:szCs w:val="20"/>
              </w:rPr>
              <w:t xml:space="preserve"> below</w:t>
            </w:r>
            <w:r>
              <w:rPr>
                <w:rFonts w:cstheme="minorHAnsi"/>
                <w:sz w:val="20"/>
                <w:szCs w:val="20"/>
              </w:rPr>
              <w:t xml:space="preserve"> the LEED v4.0 baseline. </w:t>
            </w:r>
          </w:p>
        </w:tc>
      </w:tr>
      <w:tr w:rsidR="006F743D" w:rsidRPr="00EE301D" w14:paraId="25CB4989" w14:textId="77777777" w:rsidTr="00C33EDF">
        <w:tc>
          <w:tcPr>
            <w:tcW w:w="1632" w:type="dxa"/>
          </w:tcPr>
          <w:p w14:paraId="046EB119" w14:textId="77777777" w:rsidR="006F743D" w:rsidRPr="00EE301D" w:rsidRDefault="006F743D" w:rsidP="006F743D">
            <w:pPr>
              <w:rPr>
                <w:rFonts w:cstheme="minorHAnsi"/>
                <w:sz w:val="20"/>
                <w:szCs w:val="20"/>
              </w:rPr>
            </w:pPr>
            <w:r w:rsidRPr="00EE301D">
              <w:rPr>
                <w:rFonts w:cstheme="minorHAnsi"/>
                <w:sz w:val="20"/>
                <w:szCs w:val="20"/>
              </w:rPr>
              <w:t>Goal</w:t>
            </w:r>
          </w:p>
        </w:tc>
        <w:tc>
          <w:tcPr>
            <w:tcW w:w="7718" w:type="dxa"/>
          </w:tcPr>
          <w:p w14:paraId="258CCE19" w14:textId="44B38194" w:rsidR="006F743D" w:rsidRPr="00EE301D" w:rsidRDefault="006F743D" w:rsidP="006F743D">
            <w:pPr>
              <w:rPr>
                <w:rFonts w:cstheme="minorHAnsi"/>
                <w:sz w:val="20"/>
                <w:szCs w:val="20"/>
              </w:rPr>
            </w:pPr>
            <w:r>
              <w:rPr>
                <w:rFonts w:cstheme="minorHAnsi"/>
                <w:sz w:val="20"/>
                <w:szCs w:val="20"/>
              </w:rPr>
              <w:t xml:space="preserve">As </w:t>
            </w:r>
            <w:r w:rsidRPr="00EE301D">
              <w:rPr>
                <w:rFonts w:cstheme="minorHAnsi"/>
                <w:sz w:val="20"/>
                <w:szCs w:val="20"/>
              </w:rPr>
              <w:t>raw water rights are available, these will be used for the limited irrigation demands of the site.</w:t>
            </w:r>
          </w:p>
        </w:tc>
      </w:tr>
    </w:tbl>
    <w:p w14:paraId="02D0C5F2" w14:textId="77777777" w:rsidR="00794EC3" w:rsidRPr="00EE301D" w:rsidRDefault="00794EC3" w:rsidP="00794EC3">
      <w:pPr>
        <w:pStyle w:val="ListNumber"/>
        <w:numPr>
          <w:ilvl w:val="0"/>
          <w:numId w:val="0"/>
        </w:numPr>
        <w:ind w:left="360"/>
        <w:rPr>
          <w:rFonts w:asciiTheme="minorHAnsi" w:hAnsiTheme="minorHAnsi" w:cstheme="minorHAnsi"/>
          <w:lang w:val="en-US"/>
        </w:rPr>
      </w:pPr>
    </w:p>
    <w:p w14:paraId="1E4678BB" w14:textId="77777777" w:rsidR="00794EC3" w:rsidRPr="00EE301D" w:rsidRDefault="00794EC3" w:rsidP="00794EC3">
      <w:pPr>
        <w:pStyle w:val="Heading2"/>
        <w:rPr>
          <w:rFonts w:asciiTheme="minorHAnsi" w:hAnsiTheme="minorHAnsi" w:cstheme="minorHAnsi"/>
          <w:sz w:val="20"/>
          <w:szCs w:val="20"/>
        </w:rPr>
      </w:pPr>
      <w:r w:rsidRPr="00EE301D">
        <w:rPr>
          <w:rFonts w:asciiTheme="minorHAnsi" w:hAnsiTheme="minorHAnsi" w:cstheme="minorHAnsi"/>
          <w:sz w:val="20"/>
          <w:szCs w:val="20"/>
        </w:rPr>
        <w:t>EnergY and CarBon</w:t>
      </w:r>
    </w:p>
    <w:p w14:paraId="10927109" w14:textId="3C4CDB4A" w:rsidR="00794EC3" w:rsidRPr="00EE301D" w:rsidRDefault="00794EC3" w:rsidP="00794EC3">
      <w:pPr>
        <w:pStyle w:val="BodyText"/>
        <w:rPr>
          <w:rFonts w:asciiTheme="minorHAnsi" w:hAnsiTheme="minorHAnsi" w:cstheme="minorHAnsi"/>
          <w:szCs w:val="20"/>
        </w:rPr>
      </w:pPr>
      <w:r w:rsidRPr="00EE301D">
        <w:rPr>
          <w:rFonts w:asciiTheme="minorHAnsi" w:hAnsiTheme="minorHAnsi" w:cstheme="minorHAnsi"/>
          <w:szCs w:val="20"/>
        </w:rPr>
        <w:t xml:space="preserve">The clean energy landscape has evolved considerably over the past several years to address the importance of mitigating climate change. Notably, Xcel Energy (which will serve the site) has committed to an 80% reduction in GHG emissions by 2035 and a 100% reduction target by 2050. This project will implement several best practices to move towards building decarbonization, including the following areas and measures. We will also work closely with Xcel to take advantage of all relevant programs to support the project goals, including </w:t>
      </w:r>
      <w:r w:rsidR="00310292">
        <w:rPr>
          <w:rFonts w:asciiTheme="minorHAnsi" w:hAnsiTheme="minorHAnsi" w:cstheme="minorHAnsi"/>
          <w:szCs w:val="20"/>
        </w:rPr>
        <w:t xml:space="preserve">applying for </w:t>
      </w:r>
      <w:r w:rsidRPr="00EE301D">
        <w:rPr>
          <w:rFonts w:asciiTheme="minorHAnsi" w:hAnsiTheme="minorHAnsi" w:cstheme="minorHAnsi"/>
          <w:szCs w:val="20"/>
        </w:rPr>
        <w:t xml:space="preserve">their </w:t>
      </w:r>
      <w:hyperlink r:id="rId8" w:history="1">
        <w:r w:rsidRPr="00EE301D">
          <w:rPr>
            <w:rStyle w:val="Hyperlink"/>
            <w:rFonts w:asciiTheme="minorHAnsi" w:hAnsiTheme="minorHAnsi" w:cstheme="minorHAnsi"/>
            <w:szCs w:val="20"/>
          </w:rPr>
          <w:t>Partners in Energy Program</w:t>
        </w:r>
      </w:hyperlink>
      <w:r w:rsidRPr="00EE301D">
        <w:rPr>
          <w:rFonts w:asciiTheme="minorHAnsi" w:hAnsiTheme="minorHAnsi" w:cstheme="minorHAnsi"/>
          <w:szCs w:val="20"/>
        </w:rPr>
        <w:t>.</w:t>
      </w:r>
    </w:p>
    <w:p w14:paraId="5D071B3E" w14:textId="6550FC36" w:rsidR="00794EC3" w:rsidRPr="00464095" w:rsidRDefault="00794EC3" w:rsidP="00794EC3">
      <w:pPr>
        <w:pStyle w:val="ListNumber"/>
        <w:numPr>
          <w:ilvl w:val="0"/>
          <w:numId w:val="3"/>
        </w:numPr>
        <w:rPr>
          <w:rFonts w:asciiTheme="minorHAnsi" w:hAnsiTheme="minorHAnsi" w:cstheme="minorHAnsi"/>
          <w:lang w:val="en-US"/>
        </w:rPr>
      </w:pPr>
      <w:r w:rsidRPr="00EF018D">
        <w:rPr>
          <w:rFonts w:asciiTheme="minorHAnsi" w:hAnsiTheme="minorHAnsi" w:cstheme="minorHAnsi"/>
          <w:b/>
          <w:bCs/>
          <w:color w:val="0070C0"/>
          <w:lang w:val="en-US"/>
        </w:rPr>
        <w:t>Energy Efficiency.</w:t>
      </w:r>
      <w:r w:rsidRPr="00EF018D">
        <w:rPr>
          <w:rFonts w:asciiTheme="minorHAnsi" w:hAnsiTheme="minorHAnsi" w:cstheme="minorHAnsi"/>
          <w:color w:val="0070C0"/>
          <w:lang w:val="en-US"/>
        </w:rPr>
        <w:t xml:space="preserve"> </w:t>
      </w:r>
      <w:r w:rsidRPr="00EE301D">
        <w:rPr>
          <w:rFonts w:asciiTheme="minorHAnsi" w:hAnsiTheme="minorHAnsi" w:cstheme="minorHAnsi"/>
          <w:lang w:val="en-US"/>
        </w:rPr>
        <w:t xml:space="preserve">The current City of Louisville code requires that all projects meet IECC 2018, and it will update to IECC 2021 sometime in the near future. This will require all development to achieve a significant amount of energy effiency by meeting the code baseline. </w:t>
      </w:r>
      <w:r w:rsidR="00ED193E">
        <w:rPr>
          <w:rFonts w:asciiTheme="minorHAnsi" w:hAnsiTheme="minorHAnsi" w:cstheme="minorHAnsi"/>
          <w:lang w:val="en-US"/>
        </w:rPr>
        <w:t>Given</w:t>
      </w:r>
      <w:r w:rsidRPr="00EE301D">
        <w:rPr>
          <w:rFonts w:asciiTheme="minorHAnsi" w:hAnsiTheme="minorHAnsi" w:cstheme="minorHAnsi"/>
          <w:lang w:val="en-US"/>
        </w:rPr>
        <w:t xml:space="preserve"> that </w:t>
      </w:r>
      <w:r w:rsidR="00CC0D49">
        <w:rPr>
          <w:rFonts w:asciiTheme="minorHAnsi" w:hAnsiTheme="minorHAnsi" w:cstheme="minorHAnsi"/>
          <w:lang w:val="en-US"/>
        </w:rPr>
        <w:t xml:space="preserve">all </w:t>
      </w:r>
      <w:r w:rsidRPr="00EE301D">
        <w:rPr>
          <w:rFonts w:asciiTheme="minorHAnsi" w:hAnsiTheme="minorHAnsi" w:cstheme="minorHAnsi"/>
          <w:lang w:val="en-US"/>
        </w:rPr>
        <w:t>buildings</w:t>
      </w:r>
      <w:r w:rsidR="00CC0D49">
        <w:rPr>
          <w:rFonts w:asciiTheme="minorHAnsi" w:hAnsiTheme="minorHAnsi" w:cstheme="minorHAnsi"/>
          <w:lang w:val="en-US"/>
        </w:rPr>
        <w:t xml:space="preserve"> greater than 10,000 square feet</w:t>
      </w:r>
      <w:r w:rsidRPr="00EE301D">
        <w:rPr>
          <w:rFonts w:asciiTheme="minorHAnsi" w:hAnsiTheme="minorHAnsi" w:cstheme="minorHAnsi"/>
          <w:lang w:val="en-US"/>
        </w:rPr>
        <w:t xml:space="preserve"> will be required to </w:t>
      </w:r>
      <w:r w:rsidR="009635E0">
        <w:rPr>
          <w:rFonts w:asciiTheme="minorHAnsi" w:hAnsiTheme="minorHAnsi" w:cstheme="minorHAnsi"/>
          <w:lang w:val="en-US"/>
        </w:rPr>
        <w:t>be</w:t>
      </w:r>
      <w:r w:rsidRPr="00EE301D">
        <w:rPr>
          <w:rFonts w:asciiTheme="minorHAnsi" w:hAnsiTheme="minorHAnsi" w:cstheme="minorHAnsi"/>
          <w:lang w:val="en-US"/>
        </w:rPr>
        <w:t xml:space="preserve"> LEED </w:t>
      </w:r>
      <w:r w:rsidR="00CC0D49">
        <w:rPr>
          <w:rFonts w:asciiTheme="minorHAnsi" w:hAnsiTheme="minorHAnsi" w:cstheme="minorHAnsi"/>
          <w:lang w:val="en-US"/>
        </w:rPr>
        <w:t>C</w:t>
      </w:r>
      <w:r w:rsidRPr="00EE301D">
        <w:rPr>
          <w:rFonts w:asciiTheme="minorHAnsi" w:hAnsiTheme="minorHAnsi" w:cstheme="minorHAnsi"/>
          <w:lang w:val="en-US"/>
        </w:rPr>
        <w:t>ertifi</w:t>
      </w:r>
      <w:r w:rsidR="00102B2F">
        <w:rPr>
          <w:rFonts w:asciiTheme="minorHAnsi" w:hAnsiTheme="minorHAnsi" w:cstheme="minorHAnsi"/>
          <w:lang w:val="en-US"/>
        </w:rPr>
        <w:t>ed</w:t>
      </w:r>
      <w:r w:rsidRPr="00EE301D">
        <w:rPr>
          <w:rFonts w:asciiTheme="minorHAnsi" w:hAnsiTheme="minorHAnsi" w:cstheme="minorHAnsi"/>
          <w:lang w:val="en-US"/>
        </w:rPr>
        <w:t xml:space="preserve">, this will drive additional energy efficiency.  In </w:t>
      </w:r>
      <w:r w:rsidRPr="00464095">
        <w:rPr>
          <w:rFonts w:asciiTheme="minorHAnsi" w:hAnsiTheme="minorHAnsi" w:cstheme="minorHAnsi"/>
          <w:lang w:val="en-US"/>
        </w:rPr>
        <w:t xml:space="preserve">addition, all tenants will be </w:t>
      </w:r>
      <w:r w:rsidRPr="00464095">
        <w:rPr>
          <w:rFonts w:asciiTheme="minorHAnsi" w:eastAsia="Times New Roman" w:hAnsiTheme="minorHAnsi" w:cstheme="minorHAnsi"/>
          <w:lang w:val="en-US"/>
        </w:rPr>
        <w:t xml:space="preserve">separately sub-metered and charged for electricity consumption, even if Xcel meters for the project at the building level. </w:t>
      </w:r>
    </w:p>
    <w:p w14:paraId="6CA072A0" w14:textId="0D9EC8CD" w:rsidR="00EF018D" w:rsidRPr="00464095" w:rsidRDefault="00794EC3" w:rsidP="00EF018D">
      <w:pPr>
        <w:pStyle w:val="ListNumber"/>
        <w:rPr>
          <w:rFonts w:asciiTheme="minorHAnsi" w:hAnsiTheme="minorHAnsi" w:cstheme="minorHAnsi"/>
          <w:lang w:val="en-US"/>
        </w:rPr>
      </w:pPr>
      <w:r w:rsidRPr="00464095">
        <w:rPr>
          <w:rFonts w:asciiTheme="minorHAnsi" w:hAnsiTheme="minorHAnsi" w:cstheme="minorHAnsi"/>
          <w:b/>
          <w:bCs/>
          <w:color w:val="0070C0"/>
          <w:lang w:val="en-US"/>
        </w:rPr>
        <w:t>Building Electrification.</w:t>
      </w:r>
      <w:r w:rsidRPr="00464095">
        <w:rPr>
          <w:rFonts w:asciiTheme="minorHAnsi" w:hAnsiTheme="minorHAnsi" w:cstheme="minorHAnsi"/>
          <w:color w:val="0070C0"/>
          <w:lang w:val="en-US"/>
        </w:rPr>
        <w:t xml:space="preserve"> </w:t>
      </w:r>
      <w:r w:rsidRPr="00464095">
        <w:rPr>
          <w:rFonts w:asciiTheme="minorHAnsi" w:hAnsiTheme="minorHAnsi" w:cstheme="minorHAnsi"/>
          <w:lang w:val="en-US"/>
        </w:rPr>
        <w:t xml:space="preserve">From a GHG reduction perspective, one of the most important measures will be to convert all combustion based HVAC equipment to electricity. The project will require all </w:t>
      </w:r>
      <w:r w:rsidR="005766FE" w:rsidRPr="00464095">
        <w:rPr>
          <w:rFonts w:asciiTheme="minorHAnsi" w:hAnsiTheme="minorHAnsi" w:cstheme="minorHAnsi"/>
          <w:lang w:val="en-US"/>
        </w:rPr>
        <w:t xml:space="preserve">office </w:t>
      </w:r>
      <w:r w:rsidR="00B0156F" w:rsidRPr="00464095">
        <w:rPr>
          <w:rFonts w:asciiTheme="minorHAnsi" w:hAnsiTheme="minorHAnsi" w:cstheme="minorHAnsi"/>
          <w:lang w:val="en-US"/>
        </w:rPr>
        <w:t xml:space="preserve">buildings to use electric-based </w:t>
      </w:r>
      <w:r w:rsidR="005766FE" w:rsidRPr="00464095">
        <w:rPr>
          <w:rFonts w:asciiTheme="minorHAnsi" w:hAnsiTheme="minorHAnsi" w:cstheme="minorHAnsi"/>
          <w:lang w:val="en-US"/>
        </w:rPr>
        <w:t xml:space="preserve">HVAC </w:t>
      </w:r>
      <w:r w:rsidR="00B0156F" w:rsidRPr="00464095">
        <w:rPr>
          <w:rFonts w:asciiTheme="minorHAnsi" w:hAnsiTheme="minorHAnsi" w:cstheme="minorHAnsi"/>
          <w:lang w:val="en-US"/>
        </w:rPr>
        <w:t xml:space="preserve">systems. </w:t>
      </w:r>
    </w:p>
    <w:p w14:paraId="356B7BAF" w14:textId="6CC51859" w:rsidR="00960F2E" w:rsidRDefault="00794EC3" w:rsidP="00EF018D">
      <w:pPr>
        <w:pStyle w:val="ListNumber"/>
        <w:rPr>
          <w:rFonts w:asciiTheme="minorHAnsi" w:hAnsiTheme="minorHAnsi" w:cstheme="minorHAnsi"/>
          <w:lang w:val="en-US"/>
        </w:rPr>
      </w:pPr>
      <w:r w:rsidRPr="00EF018D">
        <w:rPr>
          <w:rFonts w:asciiTheme="minorHAnsi" w:eastAsia="Times New Roman" w:hAnsiTheme="minorHAnsi" w:cstheme="minorHAnsi"/>
          <w:b/>
          <w:bCs/>
          <w:color w:val="0070C0"/>
          <w:lang w:val="en-US"/>
        </w:rPr>
        <w:t>Solar PV.</w:t>
      </w:r>
      <w:r w:rsidRPr="00EF018D">
        <w:rPr>
          <w:rFonts w:asciiTheme="minorHAnsi" w:eastAsia="Times New Roman" w:hAnsiTheme="minorHAnsi" w:cstheme="minorHAnsi"/>
          <w:color w:val="0070C0"/>
          <w:lang w:val="en-US"/>
        </w:rPr>
        <w:t xml:space="preserve"> </w:t>
      </w:r>
      <w:r w:rsidRPr="00EF018D">
        <w:rPr>
          <w:rFonts w:asciiTheme="minorHAnsi" w:eastAsia="Times New Roman" w:hAnsiTheme="minorHAnsi" w:cstheme="minorHAnsi"/>
          <w:lang w:val="en-US"/>
        </w:rPr>
        <w:t xml:space="preserve">Given the availability of roof area, this will be one of the biggest single opportunities for carbon reduction at the site. Both rooftop and parking canopy solar PV will be evaluated. </w:t>
      </w:r>
      <w:r w:rsidR="00715C6F">
        <w:rPr>
          <w:rFonts w:asciiTheme="minorHAnsi" w:eastAsia="Times New Roman" w:hAnsiTheme="minorHAnsi" w:cstheme="minorHAnsi"/>
          <w:lang w:val="en-US"/>
        </w:rPr>
        <w:t xml:space="preserve">The project will develop a minumum of 2 MW </w:t>
      </w:r>
      <w:r w:rsidR="00206653">
        <w:rPr>
          <w:rFonts w:asciiTheme="minorHAnsi" w:eastAsia="Times New Roman" w:hAnsiTheme="minorHAnsi" w:cstheme="minorHAnsi"/>
          <w:lang w:val="en-US"/>
        </w:rPr>
        <w:t>o</w:t>
      </w:r>
      <w:r w:rsidR="00715C6F">
        <w:rPr>
          <w:rFonts w:asciiTheme="minorHAnsi" w:eastAsia="Times New Roman" w:hAnsiTheme="minorHAnsi" w:cstheme="minorHAnsi"/>
          <w:lang w:val="en-US"/>
        </w:rPr>
        <w:t xml:space="preserve">f onsite solar PV in </w:t>
      </w:r>
      <w:r w:rsidR="00AD1EBD">
        <w:rPr>
          <w:rFonts w:asciiTheme="minorHAnsi" w:eastAsia="Times New Roman" w:hAnsiTheme="minorHAnsi" w:cstheme="minorHAnsi"/>
          <w:lang w:val="en-US"/>
        </w:rPr>
        <w:t xml:space="preserve">proportion </w:t>
      </w:r>
      <w:r w:rsidR="00715C6F">
        <w:rPr>
          <w:rFonts w:asciiTheme="minorHAnsi" w:eastAsia="Times New Roman" w:hAnsiTheme="minorHAnsi" w:cstheme="minorHAnsi"/>
          <w:lang w:val="en-US"/>
        </w:rPr>
        <w:t xml:space="preserve">with the project buildout. </w:t>
      </w:r>
      <w:r w:rsidRPr="00EF018D">
        <w:rPr>
          <w:rFonts w:asciiTheme="minorHAnsi" w:eastAsia="Times New Roman" w:hAnsiTheme="minorHAnsi" w:cstheme="minorHAnsi"/>
          <w:lang w:val="en-US"/>
        </w:rPr>
        <w:t xml:space="preserve">In addition, all buildings will be required to be solar ready, meaning they will allocate at least 50% of their roof area for solar, include the required structural load for ballasted solar arrays, and include conduit to support future installation. </w:t>
      </w:r>
    </w:p>
    <w:p w14:paraId="2C6B0CA7" w14:textId="68814E60" w:rsidR="00794EC3" w:rsidRPr="00EF018D" w:rsidRDefault="00960F2E" w:rsidP="00EF018D">
      <w:pPr>
        <w:pStyle w:val="ListNumber"/>
        <w:rPr>
          <w:rFonts w:asciiTheme="minorHAnsi" w:hAnsiTheme="minorHAnsi" w:cstheme="minorHAnsi"/>
          <w:lang w:val="en-US"/>
        </w:rPr>
      </w:pPr>
      <w:r>
        <w:rPr>
          <w:rFonts w:asciiTheme="minorHAnsi" w:eastAsia="Times New Roman" w:hAnsiTheme="minorHAnsi" w:cstheme="minorHAnsi"/>
          <w:b/>
          <w:bCs/>
          <w:color w:val="0070C0"/>
          <w:lang w:val="en-US"/>
        </w:rPr>
        <w:t>Heat Island Effect:</w:t>
      </w:r>
      <w:r>
        <w:rPr>
          <w:rFonts w:asciiTheme="minorHAnsi" w:hAnsiTheme="minorHAnsi" w:cstheme="minorHAnsi"/>
          <w:lang w:val="en-US"/>
        </w:rPr>
        <w:t xml:space="preserve"> W</w:t>
      </w:r>
      <w:r w:rsidR="00794EC3" w:rsidRPr="00EF018D">
        <w:rPr>
          <w:rFonts w:asciiTheme="minorHAnsi" w:hAnsiTheme="minorHAnsi" w:cstheme="minorHAnsi"/>
          <w:lang w:val="en-US"/>
        </w:rPr>
        <w:t xml:space="preserve">hite roofs will be </w:t>
      </w:r>
      <w:r>
        <w:rPr>
          <w:rFonts w:asciiTheme="minorHAnsi" w:hAnsiTheme="minorHAnsi" w:cstheme="minorHAnsi"/>
          <w:lang w:val="en-US"/>
        </w:rPr>
        <w:t>be required for all buildings.</w:t>
      </w:r>
    </w:p>
    <w:p w14:paraId="21D13877" w14:textId="7E83F5C7" w:rsidR="00794EC3" w:rsidRPr="005766FE" w:rsidRDefault="00794EC3" w:rsidP="00794EC3">
      <w:pPr>
        <w:pStyle w:val="ListNumber"/>
        <w:rPr>
          <w:rFonts w:asciiTheme="minorHAnsi" w:hAnsiTheme="minorHAnsi" w:cstheme="minorHAnsi"/>
          <w:lang w:val="en-US"/>
        </w:rPr>
      </w:pPr>
      <w:r w:rsidRPr="005766FE">
        <w:rPr>
          <w:rFonts w:asciiTheme="minorHAnsi" w:eastAsia="Times New Roman" w:hAnsiTheme="minorHAnsi" w:cstheme="minorHAnsi"/>
          <w:lang w:val="en-US"/>
        </w:rPr>
        <w:t xml:space="preserve">Depending on the level of onsite renewable energy development that can be achieved, the project may subscribe to </w:t>
      </w:r>
      <w:r w:rsidRPr="005766FE">
        <w:rPr>
          <w:rFonts w:asciiTheme="minorHAnsi" w:eastAsia="Times New Roman" w:hAnsiTheme="minorHAnsi" w:cstheme="minorHAnsi"/>
          <w:b/>
          <w:bCs/>
          <w:color w:val="0070C0"/>
          <w:lang w:val="en-US"/>
        </w:rPr>
        <w:t>offsite renewable energy projects</w:t>
      </w:r>
      <w:r w:rsidRPr="005766FE">
        <w:rPr>
          <w:rFonts w:asciiTheme="minorHAnsi" w:eastAsia="Times New Roman" w:hAnsiTheme="minorHAnsi" w:cstheme="minorHAnsi"/>
          <w:color w:val="0070C0"/>
          <w:lang w:val="en-US"/>
        </w:rPr>
        <w:t xml:space="preserve"> </w:t>
      </w:r>
      <w:r w:rsidRPr="005766FE">
        <w:rPr>
          <w:rFonts w:asciiTheme="minorHAnsi" w:eastAsia="Times New Roman" w:hAnsiTheme="minorHAnsi" w:cstheme="minorHAnsi"/>
          <w:lang w:val="en-US"/>
        </w:rPr>
        <w:t xml:space="preserve">such as local community solar garden (CSG) developments. </w:t>
      </w:r>
    </w:p>
    <w:p w14:paraId="726FDFE1" w14:textId="77777777" w:rsidR="00794EC3" w:rsidRPr="00EE301D" w:rsidRDefault="00794EC3" w:rsidP="00794EC3">
      <w:pPr>
        <w:pStyle w:val="ListNumber"/>
        <w:rPr>
          <w:rFonts w:asciiTheme="minorHAnsi" w:hAnsiTheme="minorHAnsi" w:cstheme="minorHAnsi"/>
          <w:lang w:val="en-US"/>
        </w:rPr>
      </w:pPr>
      <w:r w:rsidRPr="00EE301D">
        <w:rPr>
          <w:rFonts w:asciiTheme="minorHAnsi" w:eastAsia="Times New Roman" w:hAnsiTheme="minorHAnsi" w:cstheme="minorHAnsi"/>
          <w:lang w:val="en-US"/>
        </w:rPr>
        <w:t>Low embodied carbon materials, including those that are locally manufactured and use recycled content will be prioritized.</w:t>
      </w:r>
    </w:p>
    <w:p w14:paraId="48ECB2D9" w14:textId="3F54ED05" w:rsidR="00794EC3" w:rsidRPr="00EE301D" w:rsidRDefault="00794EC3" w:rsidP="00794EC3">
      <w:pPr>
        <w:pStyle w:val="ListNumber"/>
        <w:rPr>
          <w:rFonts w:asciiTheme="minorHAnsi" w:hAnsiTheme="minorHAnsi" w:cstheme="minorHAnsi"/>
          <w:lang w:val="en-US"/>
        </w:rPr>
      </w:pPr>
      <w:r w:rsidRPr="00EF018D">
        <w:rPr>
          <w:rFonts w:asciiTheme="minorHAnsi" w:eastAsia="Times New Roman" w:hAnsiTheme="minorHAnsi" w:cstheme="minorHAnsi"/>
          <w:b/>
          <w:bCs/>
          <w:color w:val="0070C0"/>
          <w:lang w:val="en-US"/>
        </w:rPr>
        <w:lastRenderedPageBreak/>
        <w:t>Net Zero Energy</w:t>
      </w:r>
      <w:r w:rsidR="00EF018D">
        <w:rPr>
          <w:rFonts w:asciiTheme="minorHAnsi" w:eastAsia="Times New Roman" w:hAnsiTheme="minorHAnsi" w:cstheme="minorHAnsi"/>
          <w:b/>
          <w:bCs/>
          <w:color w:val="0070C0"/>
          <w:lang w:val="en-US"/>
        </w:rPr>
        <w:t>.</w:t>
      </w:r>
      <w:r w:rsidRPr="00EF018D">
        <w:rPr>
          <w:rFonts w:asciiTheme="minorHAnsi" w:eastAsia="Times New Roman" w:hAnsiTheme="minorHAnsi" w:cstheme="minorHAnsi"/>
          <w:color w:val="0070C0"/>
          <w:lang w:val="en-US"/>
        </w:rPr>
        <w:t xml:space="preserve"> </w:t>
      </w:r>
      <w:r w:rsidRPr="00EE301D">
        <w:rPr>
          <w:rFonts w:asciiTheme="minorHAnsi" w:eastAsia="Times New Roman" w:hAnsiTheme="minorHAnsi" w:cstheme="minorHAnsi"/>
          <w:lang w:val="en-US"/>
        </w:rPr>
        <w:t xml:space="preserve">By implementing all of the strategies above (efficiency, electriciation, onsite solar, offsite renewable procurement), one or more buildings may be eligible to be designated as Net Zero Energy (NZE). Therefore, these projects will coordinate with the USGBC and </w:t>
      </w:r>
      <w:hyperlink r:id="rId9" w:history="1">
        <w:r w:rsidRPr="00EE301D">
          <w:rPr>
            <w:rStyle w:val="Hyperlink"/>
            <w:rFonts w:asciiTheme="minorHAnsi" w:eastAsia="Times New Roman" w:hAnsiTheme="minorHAnsi" w:cstheme="minorHAnsi"/>
            <w:lang w:val="en-US"/>
          </w:rPr>
          <w:t>International Living Future Institute</w:t>
        </w:r>
      </w:hyperlink>
      <w:r w:rsidRPr="00EE301D">
        <w:rPr>
          <w:rFonts w:asciiTheme="minorHAnsi" w:eastAsia="Times New Roman" w:hAnsiTheme="minorHAnsi" w:cstheme="minorHAnsi"/>
          <w:lang w:val="en-US"/>
        </w:rPr>
        <w:t xml:space="preserve"> (ILFI) to better understand how each organization’s defition of NZE could be applied. </w:t>
      </w:r>
    </w:p>
    <w:p w14:paraId="3B960F44" w14:textId="77777777" w:rsidR="00794EC3" w:rsidRPr="00EE301D" w:rsidRDefault="00794EC3" w:rsidP="00794EC3">
      <w:pPr>
        <w:pStyle w:val="ListParagraph"/>
        <w:suppressAutoHyphens w:val="0"/>
        <w:spacing w:before="0" w:after="0" w:line="240" w:lineRule="auto"/>
        <w:ind w:left="1440"/>
        <w:rPr>
          <w:rFonts w:asciiTheme="minorHAnsi" w:eastAsia="Times New Roman" w:hAnsiTheme="minorHAnsi" w:cstheme="minorHAnsi"/>
          <w:color w:val="0070C0"/>
          <w:szCs w:val="20"/>
        </w:rPr>
      </w:pPr>
    </w:p>
    <w:tbl>
      <w:tblPr>
        <w:tblStyle w:val="TableGridLight"/>
        <w:tblW w:w="0" w:type="auto"/>
        <w:tblBorders>
          <w:bottom w:val="single" w:sz="4" w:space="0" w:color="A5A5A5" w:themeColor="accent3"/>
        </w:tblBorders>
        <w:tblLook w:val="04A0" w:firstRow="1" w:lastRow="0" w:firstColumn="1" w:lastColumn="0" w:noHBand="0" w:noVBand="1"/>
      </w:tblPr>
      <w:tblGrid>
        <w:gridCol w:w="1630"/>
        <w:gridCol w:w="7720"/>
      </w:tblGrid>
      <w:tr w:rsidR="00F27B10" w:rsidRPr="00EE301D" w14:paraId="0EE158CE" w14:textId="77777777" w:rsidTr="00EC5CC4">
        <w:tc>
          <w:tcPr>
            <w:tcW w:w="1641" w:type="dxa"/>
            <w:shd w:val="clear" w:color="auto" w:fill="E7E6E6" w:themeFill="background2"/>
          </w:tcPr>
          <w:p w14:paraId="06D474C8" w14:textId="77777777" w:rsidR="00794EC3" w:rsidRPr="00EE301D" w:rsidRDefault="00794EC3" w:rsidP="003A79B9">
            <w:pPr>
              <w:rPr>
                <w:rFonts w:cstheme="minorHAnsi"/>
                <w:b/>
                <w:bCs/>
                <w:sz w:val="20"/>
                <w:szCs w:val="20"/>
              </w:rPr>
            </w:pPr>
            <w:r w:rsidRPr="00EE301D">
              <w:rPr>
                <w:rFonts w:cstheme="minorHAnsi"/>
                <w:b/>
                <w:bCs/>
                <w:sz w:val="20"/>
                <w:szCs w:val="20"/>
              </w:rPr>
              <w:t>Summary</w:t>
            </w:r>
          </w:p>
        </w:tc>
        <w:tc>
          <w:tcPr>
            <w:tcW w:w="7935" w:type="dxa"/>
            <w:shd w:val="clear" w:color="auto" w:fill="E7E6E6" w:themeFill="background2"/>
          </w:tcPr>
          <w:p w14:paraId="1F90BE4D" w14:textId="77777777" w:rsidR="00794EC3" w:rsidRPr="00EE301D" w:rsidRDefault="00794EC3" w:rsidP="003A79B9">
            <w:pPr>
              <w:rPr>
                <w:rFonts w:cstheme="minorHAnsi"/>
                <w:b/>
                <w:bCs/>
                <w:sz w:val="20"/>
                <w:szCs w:val="20"/>
              </w:rPr>
            </w:pPr>
          </w:p>
        </w:tc>
      </w:tr>
      <w:tr w:rsidR="00F27B10" w:rsidRPr="00EE301D" w14:paraId="4503AEC9" w14:textId="77777777" w:rsidTr="00EC5CC4">
        <w:tc>
          <w:tcPr>
            <w:tcW w:w="1641" w:type="dxa"/>
          </w:tcPr>
          <w:p w14:paraId="76189F97" w14:textId="77777777" w:rsidR="00794EC3" w:rsidRPr="00EE301D" w:rsidRDefault="00794EC3" w:rsidP="003A79B9">
            <w:pPr>
              <w:rPr>
                <w:rFonts w:cstheme="minorHAnsi"/>
                <w:sz w:val="20"/>
                <w:szCs w:val="20"/>
              </w:rPr>
            </w:pPr>
            <w:r w:rsidRPr="00EE301D">
              <w:rPr>
                <w:rFonts w:cstheme="minorHAnsi"/>
                <w:sz w:val="20"/>
                <w:szCs w:val="20"/>
              </w:rPr>
              <w:t>Commitment</w:t>
            </w:r>
          </w:p>
        </w:tc>
        <w:tc>
          <w:tcPr>
            <w:tcW w:w="7935" w:type="dxa"/>
          </w:tcPr>
          <w:p w14:paraId="29AF4C02" w14:textId="77777777" w:rsidR="00794EC3" w:rsidRPr="00EE301D" w:rsidRDefault="00794EC3" w:rsidP="003A79B9">
            <w:pPr>
              <w:rPr>
                <w:rFonts w:cstheme="minorHAnsi"/>
                <w:sz w:val="20"/>
                <w:szCs w:val="20"/>
              </w:rPr>
            </w:pPr>
            <w:r w:rsidRPr="00EE301D">
              <w:rPr>
                <w:rFonts w:cstheme="minorHAnsi"/>
                <w:sz w:val="20"/>
                <w:szCs w:val="20"/>
              </w:rPr>
              <w:t>All buildings will meet IECC 2021</w:t>
            </w:r>
          </w:p>
        </w:tc>
      </w:tr>
      <w:tr w:rsidR="00F27B10" w:rsidRPr="00EE301D" w14:paraId="62119AE6" w14:textId="77777777" w:rsidTr="00EC5CC4">
        <w:tc>
          <w:tcPr>
            <w:tcW w:w="1641" w:type="dxa"/>
          </w:tcPr>
          <w:p w14:paraId="3955287E" w14:textId="77777777" w:rsidR="00794EC3" w:rsidRPr="00EE301D" w:rsidRDefault="00794EC3" w:rsidP="003A79B9">
            <w:pPr>
              <w:rPr>
                <w:rFonts w:cstheme="minorHAnsi"/>
                <w:sz w:val="20"/>
                <w:szCs w:val="20"/>
              </w:rPr>
            </w:pPr>
            <w:r w:rsidRPr="00EE301D">
              <w:rPr>
                <w:rFonts w:cstheme="minorHAnsi"/>
                <w:sz w:val="20"/>
                <w:szCs w:val="20"/>
              </w:rPr>
              <w:t>Commitment</w:t>
            </w:r>
          </w:p>
        </w:tc>
        <w:tc>
          <w:tcPr>
            <w:tcW w:w="7935" w:type="dxa"/>
          </w:tcPr>
          <w:p w14:paraId="12FF2A97" w14:textId="77777777" w:rsidR="00794EC3" w:rsidRPr="00EE301D" w:rsidRDefault="00794EC3" w:rsidP="003A79B9">
            <w:pPr>
              <w:rPr>
                <w:rFonts w:cstheme="minorHAnsi"/>
                <w:sz w:val="20"/>
                <w:szCs w:val="20"/>
              </w:rPr>
            </w:pPr>
            <w:r w:rsidRPr="00EE301D">
              <w:rPr>
                <w:rFonts w:cstheme="minorHAnsi"/>
                <w:sz w:val="20"/>
                <w:szCs w:val="20"/>
              </w:rPr>
              <w:t xml:space="preserve">All tenants will be </w:t>
            </w:r>
            <w:r w:rsidRPr="00EE301D">
              <w:rPr>
                <w:rFonts w:eastAsia="Times New Roman" w:cstheme="minorHAnsi"/>
                <w:sz w:val="20"/>
                <w:szCs w:val="20"/>
              </w:rPr>
              <w:t>separately sub-metered and charged for electricity consumption</w:t>
            </w:r>
          </w:p>
        </w:tc>
      </w:tr>
      <w:tr w:rsidR="00F27B10" w:rsidRPr="00EE301D" w14:paraId="2B35AFA1" w14:textId="77777777" w:rsidTr="00EC5CC4">
        <w:tc>
          <w:tcPr>
            <w:tcW w:w="1641" w:type="dxa"/>
          </w:tcPr>
          <w:p w14:paraId="587064A9" w14:textId="77777777" w:rsidR="00794EC3" w:rsidRPr="00041284" w:rsidRDefault="00794EC3" w:rsidP="003A79B9">
            <w:pPr>
              <w:rPr>
                <w:rFonts w:cstheme="minorHAnsi"/>
                <w:sz w:val="20"/>
                <w:szCs w:val="20"/>
              </w:rPr>
            </w:pPr>
            <w:r w:rsidRPr="00041284">
              <w:rPr>
                <w:rFonts w:cstheme="minorHAnsi"/>
                <w:sz w:val="20"/>
                <w:szCs w:val="20"/>
              </w:rPr>
              <w:t>Commitment</w:t>
            </w:r>
          </w:p>
        </w:tc>
        <w:tc>
          <w:tcPr>
            <w:tcW w:w="7935" w:type="dxa"/>
          </w:tcPr>
          <w:p w14:paraId="6AD291F1" w14:textId="77777777" w:rsidR="00794EC3" w:rsidRPr="00041284" w:rsidRDefault="00794EC3" w:rsidP="003A79B9">
            <w:pPr>
              <w:rPr>
                <w:rFonts w:cstheme="minorHAnsi"/>
                <w:sz w:val="20"/>
                <w:szCs w:val="20"/>
              </w:rPr>
            </w:pPr>
            <w:r w:rsidRPr="00041284">
              <w:rPr>
                <w:rFonts w:cstheme="minorHAnsi"/>
                <w:sz w:val="20"/>
                <w:szCs w:val="20"/>
              </w:rPr>
              <w:t>All buildings will be solar ready</w:t>
            </w:r>
          </w:p>
        </w:tc>
      </w:tr>
      <w:tr w:rsidR="00F27B10" w:rsidRPr="00EE301D" w14:paraId="2210F9DC" w14:textId="77777777" w:rsidTr="00EC5CC4">
        <w:tc>
          <w:tcPr>
            <w:tcW w:w="1641" w:type="dxa"/>
          </w:tcPr>
          <w:p w14:paraId="459F8EAD" w14:textId="77777777" w:rsidR="00794EC3" w:rsidRPr="00041284" w:rsidRDefault="00794EC3" w:rsidP="003A79B9">
            <w:pPr>
              <w:rPr>
                <w:rFonts w:cstheme="minorHAnsi"/>
                <w:sz w:val="20"/>
                <w:szCs w:val="20"/>
              </w:rPr>
            </w:pPr>
            <w:r w:rsidRPr="00041284">
              <w:rPr>
                <w:rFonts w:cstheme="minorHAnsi"/>
                <w:sz w:val="20"/>
                <w:szCs w:val="20"/>
              </w:rPr>
              <w:t>Commitment</w:t>
            </w:r>
          </w:p>
        </w:tc>
        <w:tc>
          <w:tcPr>
            <w:tcW w:w="7935" w:type="dxa"/>
          </w:tcPr>
          <w:p w14:paraId="15315EDD" w14:textId="343C2522" w:rsidR="00794EC3" w:rsidRPr="00041284" w:rsidRDefault="00794EC3" w:rsidP="003A79B9">
            <w:pPr>
              <w:rPr>
                <w:rFonts w:cstheme="minorHAnsi"/>
                <w:sz w:val="20"/>
                <w:szCs w:val="20"/>
              </w:rPr>
            </w:pPr>
            <w:r w:rsidRPr="00041284">
              <w:rPr>
                <w:rFonts w:cstheme="minorHAnsi"/>
                <w:sz w:val="20"/>
                <w:szCs w:val="20"/>
              </w:rPr>
              <w:t>Project to develop and install a minimum of 2 megawatts of solar capacity on site</w:t>
            </w:r>
            <w:r w:rsidR="00960F2E" w:rsidRPr="00041284">
              <w:rPr>
                <w:rFonts w:cstheme="minorHAnsi"/>
                <w:sz w:val="20"/>
                <w:szCs w:val="20"/>
              </w:rPr>
              <w:t>, in proportion with building area coming online</w:t>
            </w:r>
          </w:p>
        </w:tc>
      </w:tr>
      <w:tr w:rsidR="00F27B10" w:rsidRPr="00EE301D" w14:paraId="78243016" w14:textId="77777777" w:rsidTr="00EC5CC4">
        <w:tc>
          <w:tcPr>
            <w:tcW w:w="1641" w:type="dxa"/>
          </w:tcPr>
          <w:p w14:paraId="004E41E5" w14:textId="77777777" w:rsidR="00794EC3" w:rsidRPr="00041284" w:rsidRDefault="00794EC3" w:rsidP="003A79B9">
            <w:pPr>
              <w:rPr>
                <w:rFonts w:cstheme="minorHAnsi"/>
                <w:sz w:val="20"/>
                <w:szCs w:val="20"/>
              </w:rPr>
            </w:pPr>
            <w:r w:rsidRPr="00041284">
              <w:rPr>
                <w:rFonts w:cstheme="minorHAnsi"/>
                <w:sz w:val="20"/>
                <w:szCs w:val="20"/>
              </w:rPr>
              <w:t xml:space="preserve">Commitment </w:t>
            </w:r>
          </w:p>
        </w:tc>
        <w:tc>
          <w:tcPr>
            <w:tcW w:w="7935" w:type="dxa"/>
          </w:tcPr>
          <w:p w14:paraId="5542A0EB" w14:textId="40DC4FC5" w:rsidR="00794EC3" w:rsidRPr="00464095" w:rsidRDefault="00960F2E" w:rsidP="003A79B9">
            <w:pPr>
              <w:rPr>
                <w:rFonts w:cstheme="minorHAnsi"/>
                <w:sz w:val="20"/>
                <w:szCs w:val="20"/>
              </w:rPr>
            </w:pPr>
            <w:r w:rsidRPr="00464095">
              <w:rPr>
                <w:rFonts w:cstheme="minorHAnsi"/>
                <w:sz w:val="20"/>
                <w:szCs w:val="20"/>
              </w:rPr>
              <w:t xml:space="preserve">All </w:t>
            </w:r>
            <w:r w:rsidR="00EB512D" w:rsidRPr="00464095">
              <w:rPr>
                <w:rFonts w:cstheme="minorHAnsi"/>
                <w:sz w:val="20"/>
                <w:szCs w:val="20"/>
              </w:rPr>
              <w:t xml:space="preserve">office </w:t>
            </w:r>
            <w:r w:rsidRPr="00464095">
              <w:rPr>
                <w:rFonts w:cstheme="minorHAnsi"/>
                <w:sz w:val="20"/>
                <w:szCs w:val="20"/>
              </w:rPr>
              <w:t>building</w:t>
            </w:r>
            <w:r w:rsidR="00AE2A8A" w:rsidRPr="00464095">
              <w:rPr>
                <w:rFonts w:cstheme="minorHAnsi"/>
                <w:sz w:val="20"/>
                <w:szCs w:val="20"/>
              </w:rPr>
              <w:t>s t</w:t>
            </w:r>
            <w:r w:rsidR="00794EC3" w:rsidRPr="00464095">
              <w:rPr>
                <w:rFonts w:cstheme="minorHAnsi"/>
                <w:sz w:val="20"/>
                <w:szCs w:val="20"/>
              </w:rPr>
              <w:t xml:space="preserve">o </w:t>
            </w:r>
            <w:r w:rsidRPr="00464095">
              <w:rPr>
                <w:rFonts w:cstheme="minorHAnsi"/>
                <w:sz w:val="20"/>
                <w:szCs w:val="20"/>
              </w:rPr>
              <w:t xml:space="preserve">utilize electricity-only </w:t>
            </w:r>
            <w:r w:rsidR="00AE2A8A" w:rsidRPr="00464095">
              <w:rPr>
                <w:rFonts w:cstheme="minorHAnsi"/>
                <w:sz w:val="20"/>
                <w:szCs w:val="20"/>
              </w:rPr>
              <w:t xml:space="preserve">HVAC </w:t>
            </w:r>
            <w:r w:rsidRPr="00464095">
              <w:rPr>
                <w:rFonts w:cstheme="minorHAnsi"/>
                <w:sz w:val="20"/>
                <w:szCs w:val="20"/>
              </w:rPr>
              <w:t xml:space="preserve">systems </w:t>
            </w:r>
          </w:p>
        </w:tc>
      </w:tr>
      <w:tr w:rsidR="00EC5CC4" w:rsidRPr="00EE301D" w14:paraId="113F2E77" w14:textId="77777777" w:rsidTr="00EC5CC4">
        <w:tc>
          <w:tcPr>
            <w:tcW w:w="1641" w:type="dxa"/>
          </w:tcPr>
          <w:p w14:paraId="3B34FF10" w14:textId="24317182" w:rsidR="00EC5CC4" w:rsidRPr="00EE301D" w:rsidRDefault="00EC5CC4" w:rsidP="003A79B9">
            <w:pPr>
              <w:rPr>
                <w:rFonts w:cstheme="minorHAnsi"/>
                <w:sz w:val="20"/>
                <w:szCs w:val="20"/>
              </w:rPr>
            </w:pPr>
            <w:r>
              <w:rPr>
                <w:rFonts w:cstheme="minorHAnsi"/>
                <w:sz w:val="20"/>
                <w:szCs w:val="20"/>
              </w:rPr>
              <w:t>Commitment</w:t>
            </w:r>
          </w:p>
        </w:tc>
        <w:tc>
          <w:tcPr>
            <w:tcW w:w="7935" w:type="dxa"/>
          </w:tcPr>
          <w:p w14:paraId="7B29E4E5" w14:textId="4532C224" w:rsidR="00EC5CC4" w:rsidRPr="00EE301D" w:rsidRDefault="00EC5CC4" w:rsidP="003A79B9">
            <w:pPr>
              <w:rPr>
                <w:rFonts w:cstheme="minorHAnsi"/>
                <w:sz w:val="20"/>
                <w:szCs w:val="20"/>
              </w:rPr>
            </w:pPr>
            <w:r w:rsidRPr="00EE301D">
              <w:rPr>
                <w:rFonts w:cstheme="minorHAnsi"/>
                <w:sz w:val="20"/>
                <w:szCs w:val="20"/>
              </w:rPr>
              <w:t>Participate in Xcel programs to support efficiency and renewable energy, such as Energy Design Assistance, Solar Rewards, and Partners in Energy</w:t>
            </w:r>
          </w:p>
        </w:tc>
      </w:tr>
      <w:tr w:rsidR="00F27B10" w:rsidRPr="00EE301D" w14:paraId="102FF97F" w14:textId="77777777" w:rsidTr="00EC5CC4">
        <w:tc>
          <w:tcPr>
            <w:tcW w:w="1641" w:type="dxa"/>
          </w:tcPr>
          <w:p w14:paraId="1F55A69E" w14:textId="77777777" w:rsidR="00794EC3" w:rsidRPr="00EE301D" w:rsidRDefault="00794EC3" w:rsidP="003A79B9">
            <w:pPr>
              <w:rPr>
                <w:rFonts w:cstheme="minorHAnsi"/>
                <w:sz w:val="20"/>
                <w:szCs w:val="20"/>
              </w:rPr>
            </w:pPr>
            <w:r w:rsidRPr="00EE301D">
              <w:rPr>
                <w:rFonts w:cstheme="minorHAnsi"/>
                <w:sz w:val="20"/>
                <w:szCs w:val="20"/>
              </w:rPr>
              <w:t>Goal</w:t>
            </w:r>
          </w:p>
        </w:tc>
        <w:tc>
          <w:tcPr>
            <w:tcW w:w="7935" w:type="dxa"/>
          </w:tcPr>
          <w:p w14:paraId="33E5C128" w14:textId="77777777" w:rsidR="00794EC3" w:rsidRPr="00EE301D" w:rsidRDefault="00794EC3" w:rsidP="003A79B9">
            <w:pPr>
              <w:rPr>
                <w:rFonts w:cstheme="minorHAnsi"/>
                <w:sz w:val="20"/>
                <w:szCs w:val="20"/>
              </w:rPr>
            </w:pPr>
            <w:r w:rsidRPr="00EE301D">
              <w:rPr>
                <w:rFonts w:cstheme="minorHAnsi"/>
                <w:sz w:val="20"/>
                <w:szCs w:val="20"/>
              </w:rPr>
              <w:t>All buildings will install solar on &gt;50% of their roof area</w:t>
            </w:r>
          </w:p>
        </w:tc>
      </w:tr>
      <w:tr w:rsidR="00F27B10" w:rsidRPr="00EE301D" w14:paraId="0581799D" w14:textId="77777777" w:rsidTr="00EC5CC4">
        <w:tc>
          <w:tcPr>
            <w:tcW w:w="1641" w:type="dxa"/>
          </w:tcPr>
          <w:p w14:paraId="1B832813" w14:textId="77777777" w:rsidR="00794EC3" w:rsidRPr="00EE301D" w:rsidRDefault="00794EC3" w:rsidP="003A79B9">
            <w:pPr>
              <w:rPr>
                <w:rFonts w:cstheme="minorHAnsi"/>
                <w:sz w:val="20"/>
                <w:szCs w:val="20"/>
              </w:rPr>
            </w:pPr>
            <w:r w:rsidRPr="00EE301D">
              <w:rPr>
                <w:rFonts w:cstheme="minorHAnsi"/>
                <w:sz w:val="20"/>
                <w:szCs w:val="20"/>
              </w:rPr>
              <w:t>Goal</w:t>
            </w:r>
          </w:p>
        </w:tc>
        <w:tc>
          <w:tcPr>
            <w:tcW w:w="7935" w:type="dxa"/>
          </w:tcPr>
          <w:p w14:paraId="11A51774" w14:textId="0A0434D7" w:rsidR="00794EC3" w:rsidRPr="00EE301D" w:rsidRDefault="00794EC3" w:rsidP="003A79B9">
            <w:pPr>
              <w:rPr>
                <w:rFonts w:cstheme="minorHAnsi"/>
                <w:sz w:val="20"/>
                <w:szCs w:val="20"/>
              </w:rPr>
            </w:pPr>
            <w:r w:rsidRPr="00464095">
              <w:rPr>
                <w:rFonts w:cstheme="minorHAnsi"/>
                <w:sz w:val="20"/>
                <w:szCs w:val="20"/>
              </w:rPr>
              <w:t>Procure 5</w:t>
            </w:r>
            <w:r w:rsidR="00960F2E" w:rsidRPr="00464095">
              <w:rPr>
                <w:rFonts w:cstheme="minorHAnsi"/>
                <w:sz w:val="20"/>
                <w:szCs w:val="20"/>
              </w:rPr>
              <w:t xml:space="preserve"> - 100</w:t>
            </w:r>
            <w:r w:rsidRPr="00464095">
              <w:rPr>
                <w:rFonts w:cstheme="minorHAnsi"/>
                <w:sz w:val="20"/>
                <w:szCs w:val="20"/>
              </w:rPr>
              <w:t>% of the</w:t>
            </w:r>
            <w:r w:rsidRPr="00EE301D">
              <w:rPr>
                <w:rFonts w:cstheme="minorHAnsi"/>
                <w:sz w:val="20"/>
                <w:szCs w:val="20"/>
              </w:rPr>
              <w:t xml:space="preserve"> electricity demand from a CO-based community solar garden.</w:t>
            </w:r>
          </w:p>
        </w:tc>
      </w:tr>
      <w:tr w:rsidR="00F27B10" w:rsidRPr="00EE301D" w14:paraId="57AF7704" w14:textId="77777777" w:rsidTr="00EC5CC4">
        <w:tc>
          <w:tcPr>
            <w:tcW w:w="1641" w:type="dxa"/>
          </w:tcPr>
          <w:p w14:paraId="53231F8D" w14:textId="77777777" w:rsidR="00794EC3" w:rsidRPr="00EE301D" w:rsidRDefault="00794EC3" w:rsidP="003A79B9">
            <w:pPr>
              <w:rPr>
                <w:rFonts w:cstheme="minorHAnsi"/>
                <w:sz w:val="20"/>
                <w:szCs w:val="20"/>
              </w:rPr>
            </w:pPr>
            <w:r w:rsidRPr="00EE301D">
              <w:rPr>
                <w:rFonts w:cstheme="minorHAnsi"/>
                <w:sz w:val="20"/>
                <w:szCs w:val="20"/>
              </w:rPr>
              <w:t>Goal</w:t>
            </w:r>
          </w:p>
        </w:tc>
        <w:tc>
          <w:tcPr>
            <w:tcW w:w="7935" w:type="dxa"/>
          </w:tcPr>
          <w:p w14:paraId="057E41D0" w14:textId="35C7287D" w:rsidR="00794EC3" w:rsidRPr="00EE301D" w:rsidRDefault="00960F2E" w:rsidP="003A79B9">
            <w:pPr>
              <w:rPr>
                <w:rFonts w:cstheme="minorHAnsi"/>
                <w:sz w:val="20"/>
                <w:szCs w:val="20"/>
              </w:rPr>
            </w:pPr>
            <w:r>
              <w:rPr>
                <w:rFonts w:cstheme="minorHAnsi"/>
                <w:sz w:val="20"/>
                <w:szCs w:val="20"/>
              </w:rPr>
              <w:t xml:space="preserve">Certify one or more buildings to </w:t>
            </w:r>
            <w:r w:rsidR="00794EC3" w:rsidRPr="00EE301D">
              <w:rPr>
                <w:rFonts w:cstheme="minorHAnsi"/>
                <w:sz w:val="20"/>
                <w:szCs w:val="20"/>
              </w:rPr>
              <w:t>net zero energy</w:t>
            </w:r>
            <w:r>
              <w:rPr>
                <w:rFonts w:cstheme="minorHAnsi"/>
                <w:sz w:val="20"/>
                <w:szCs w:val="20"/>
              </w:rPr>
              <w:t xml:space="preserve"> using LEED Zero or ILFI’s Net Zero Energy program</w:t>
            </w:r>
            <w:r w:rsidR="00794EC3" w:rsidRPr="00EE301D">
              <w:rPr>
                <w:rFonts w:cstheme="minorHAnsi"/>
                <w:sz w:val="20"/>
                <w:szCs w:val="20"/>
              </w:rPr>
              <w:t>.</w:t>
            </w:r>
          </w:p>
        </w:tc>
      </w:tr>
      <w:tr w:rsidR="00F27B10" w:rsidRPr="00EE301D" w14:paraId="7CC77A35" w14:textId="77777777" w:rsidTr="00EC5CC4">
        <w:tc>
          <w:tcPr>
            <w:tcW w:w="1641" w:type="dxa"/>
          </w:tcPr>
          <w:p w14:paraId="0175C5F9" w14:textId="77777777" w:rsidR="00794EC3" w:rsidRPr="00EE301D" w:rsidRDefault="00794EC3" w:rsidP="003A79B9">
            <w:pPr>
              <w:rPr>
                <w:rFonts w:cstheme="minorHAnsi"/>
                <w:sz w:val="20"/>
                <w:szCs w:val="20"/>
              </w:rPr>
            </w:pPr>
            <w:r w:rsidRPr="00EE301D">
              <w:rPr>
                <w:rFonts w:cstheme="minorHAnsi"/>
                <w:sz w:val="20"/>
                <w:szCs w:val="20"/>
              </w:rPr>
              <w:t>Goal</w:t>
            </w:r>
          </w:p>
        </w:tc>
        <w:tc>
          <w:tcPr>
            <w:tcW w:w="7935" w:type="dxa"/>
          </w:tcPr>
          <w:p w14:paraId="1E389C0E" w14:textId="77777777" w:rsidR="00794EC3" w:rsidRPr="00EE301D" w:rsidRDefault="00794EC3" w:rsidP="003A79B9">
            <w:pPr>
              <w:rPr>
                <w:rFonts w:cstheme="minorHAnsi"/>
                <w:sz w:val="20"/>
                <w:szCs w:val="20"/>
              </w:rPr>
            </w:pPr>
            <w:r w:rsidRPr="00EE301D">
              <w:rPr>
                <w:rFonts w:cstheme="minorHAnsi"/>
                <w:sz w:val="20"/>
                <w:szCs w:val="20"/>
              </w:rPr>
              <w:t>Recycled and locally produced concrete and other materials to be specified</w:t>
            </w:r>
          </w:p>
        </w:tc>
      </w:tr>
    </w:tbl>
    <w:p w14:paraId="1DE77A73" w14:textId="77777777" w:rsidR="00794EC3" w:rsidRPr="00EE301D" w:rsidRDefault="00794EC3" w:rsidP="00794EC3">
      <w:pPr>
        <w:pStyle w:val="Heading2"/>
        <w:rPr>
          <w:rFonts w:asciiTheme="minorHAnsi" w:hAnsiTheme="minorHAnsi" w:cstheme="minorHAnsi"/>
          <w:sz w:val="20"/>
          <w:szCs w:val="20"/>
        </w:rPr>
      </w:pPr>
    </w:p>
    <w:p w14:paraId="54515D80" w14:textId="77777777" w:rsidR="00794EC3" w:rsidRPr="00EE301D" w:rsidRDefault="00794EC3" w:rsidP="00794EC3">
      <w:pPr>
        <w:pStyle w:val="Heading2"/>
        <w:rPr>
          <w:rFonts w:asciiTheme="minorHAnsi" w:hAnsiTheme="minorHAnsi" w:cstheme="minorHAnsi"/>
          <w:sz w:val="20"/>
          <w:szCs w:val="20"/>
        </w:rPr>
      </w:pPr>
      <w:r w:rsidRPr="00EE301D">
        <w:rPr>
          <w:rFonts w:asciiTheme="minorHAnsi" w:hAnsiTheme="minorHAnsi" w:cstheme="minorHAnsi"/>
          <w:sz w:val="20"/>
          <w:szCs w:val="20"/>
        </w:rPr>
        <w:t>Health</w:t>
      </w:r>
    </w:p>
    <w:p w14:paraId="507CDB87" w14:textId="05195FF1" w:rsidR="00794EC3" w:rsidRPr="00EE301D" w:rsidRDefault="00794EC3" w:rsidP="00794EC3">
      <w:pPr>
        <w:pStyle w:val="BodyText"/>
        <w:rPr>
          <w:rFonts w:asciiTheme="minorHAnsi" w:hAnsiTheme="minorHAnsi" w:cstheme="minorHAnsi"/>
          <w:szCs w:val="20"/>
        </w:rPr>
      </w:pPr>
      <w:r w:rsidRPr="00EE301D">
        <w:rPr>
          <w:rFonts w:asciiTheme="minorHAnsi" w:hAnsiTheme="minorHAnsi" w:cstheme="minorHAnsi"/>
          <w:szCs w:val="20"/>
        </w:rPr>
        <w:t>One of the primary goals of the site is to create a healthy commercial workplace for local residents. The landscape plan and bike and walking aspects of the mobility plan are some of the primary means to allow people to be active and to connect with nature in and around the site. With regard to the vertical development of the buildings, the following will be implemented as part of the project’s design:</w:t>
      </w:r>
      <w:r w:rsidR="00E42DF8">
        <w:rPr>
          <w:rFonts w:asciiTheme="minorHAnsi" w:hAnsiTheme="minorHAnsi" w:cstheme="minorHAnsi"/>
          <w:szCs w:val="20"/>
        </w:rPr>
        <w:t xml:space="preserve"> </w:t>
      </w:r>
    </w:p>
    <w:p w14:paraId="60FEB6B0" w14:textId="77777777" w:rsidR="00794EC3" w:rsidRPr="00EE301D" w:rsidRDefault="00794EC3" w:rsidP="00794EC3">
      <w:pPr>
        <w:pStyle w:val="ListNumber"/>
        <w:numPr>
          <w:ilvl w:val="0"/>
          <w:numId w:val="5"/>
        </w:numPr>
        <w:rPr>
          <w:rFonts w:asciiTheme="minorHAnsi" w:hAnsiTheme="minorHAnsi" w:cstheme="minorHAnsi"/>
          <w:lang w:val="en-US"/>
        </w:rPr>
      </w:pPr>
      <w:r w:rsidRPr="00FF5F7B">
        <w:rPr>
          <w:rFonts w:asciiTheme="minorHAnsi" w:eastAsia="Times New Roman" w:hAnsiTheme="minorHAnsi" w:cstheme="minorHAnsi"/>
          <w:b/>
          <w:bCs/>
          <w:color w:val="0070C0"/>
          <w:lang w:val="en-US"/>
        </w:rPr>
        <w:t>Walkable stairs.</w:t>
      </w:r>
      <w:r w:rsidRPr="00FF5F7B">
        <w:rPr>
          <w:rFonts w:asciiTheme="minorHAnsi" w:eastAsia="Times New Roman" w:hAnsiTheme="minorHAnsi" w:cstheme="minorHAnsi"/>
          <w:color w:val="0070C0"/>
          <w:lang w:val="en-US"/>
        </w:rPr>
        <w:t xml:space="preserve"> </w:t>
      </w:r>
      <w:r w:rsidRPr="00EE301D">
        <w:rPr>
          <w:rFonts w:asciiTheme="minorHAnsi" w:eastAsia="Times New Roman" w:hAnsiTheme="minorHAnsi" w:cstheme="minorHAnsi"/>
          <w:lang w:val="en-US"/>
        </w:rPr>
        <w:t xml:space="preserve">At least one staircase in all buildings will be designed to encourage walking to all floors throughout the building. </w:t>
      </w:r>
    </w:p>
    <w:p w14:paraId="26B36651" w14:textId="77777777" w:rsidR="00794EC3" w:rsidRPr="00EE301D" w:rsidRDefault="00794EC3" w:rsidP="00794EC3">
      <w:pPr>
        <w:pStyle w:val="ListNumber"/>
        <w:numPr>
          <w:ilvl w:val="0"/>
          <w:numId w:val="5"/>
        </w:numPr>
        <w:rPr>
          <w:rFonts w:asciiTheme="minorHAnsi" w:hAnsiTheme="minorHAnsi" w:cstheme="minorHAnsi"/>
          <w:lang w:val="en-US"/>
        </w:rPr>
      </w:pPr>
      <w:r w:rsidRPr="00FF5F7B">
        <w:rPr>
          <w:rFonts w:asciiTheme="minorHAnsi" w:eastAsia="Times New Roman" w:hAnsiTheme="minorHAnsi" w:cstheme="minorHAnsi"/>
          <w:b/>
          <w:bCs/>
          <w:color w:val="0070C0"/>
          <w:lang w:val="en-US"/>
        </w:rPr>
        <w:t>Exercise facilities</w:t>
      </w:r>
      <w:r w:rsidRPr="00FF5F7B">
        <w:rPr>
          <w:rFonts w:asciiTheme="minorHAnsi" w:eastAsia="Times New Roman" w:hAnsiTheme="minorHAnsi" w:cstheme="minorHAnsi"/>
          <w:color w:val="0070C0"/>
          <w:lang w:val="en-US"/>
        </w:rPr>
        <w:t xml:space="preserve">. </w:t>
      </w:r>
      <w:r w:rsidRPr="00EE301D">
        <w:rPr>
          <w:rFonts w:asciiTheme="minorHAnsi" w:eastAsia="Times New Roman" w:hAnsiTheme="minorHAnsi" w:cstheme="minorHAnsi"/>
          <w:lang w:val="en-US"/>
        </w:rPr>
        <w:t xml:space="preserve">The site will consist of at least one exercise facility as an amenity for tenants. </w:t>
      </w:r>
    </w:p>
    <w:p w14:paraId="4B68E5E0" w14:textId="50AA4E5F" w:rsidR="00794EC3" w:rsidRPr="00EE301D" w:rsidRDefault="00794EC3" w:rsidP="00794EC3">
      <w:pPr>
        <w:pStyle w:val="ListNumber"/>
        <w:numPr>
          <w:ilvl w:val="0"/>
          <w:numId w:val="5"/>
        </w:numPr>
        <w:rPr>
          <w:rFonts w:asciiTheme="minorHAnsi" w:hAnsiTheme="minorHAnsi" w:cstheme="minorHAnsi"/>
          <w:lang w:val="en-US"/>
        </w:rPr>
      </w:pPr>
      <w:r w:rsidRPr="00EE301D">
        <w:rPr>
          <w:rFonts w:asciiTheme="minorHAnsi" w:eastAsia="Times New Roman" w:hAnsiTheme="minorHAnsi" w:cstheme="minorHAnsi"/>
          <w:lang w:val="en-US"/>
        </w:rPr>
        <w:t>The project will conduct periodic indoor air quality (</w:t>
      </w:r>
      <w:r w:rsidRPr="00FF5F7B">
        <w:rPr>
          <w:rFonts w:asciiTheme="minorHAnsi" w:eastAsia="Times New Roman" w:hAnsiTheme="minorHAnsi" w:cstheme="minorHAnsi"/>
          <w:b/>
          <w:bCs/>
          <w:color w:val="0070C0"/>
          <w:lang w:val="en-US"/>
        </w:rPr>
        <w:t>IAQ</w:t>
      </w:r>
      <w:r w:rsidRPr="00EE301D">
        <w:rPr>
          <w:rFonts w:asciiTheme="minorHAnsi" w:eastAsia="Times New Roman" w:hAnsiTheme="minorHAnsi" w:cstheme="minorHAnsi"/>
          <w:lang w:val="en-US"/>
        </w:rPr>
        <w:t xml:space="preserve">) monitoring and testing to proactively identify any issues that arise with ventilation systems or chemicals introduced to building air flow. </w:t>
      </w:r>
    </w:p>
    <w:p w14:paraId="1247A1E9" w14:textId="59502E22" w:rsidR="00794EC3" w:rsidRPr="00EE301D" w:rsidRDefault="00794EC3" w:rsidP="00794EC3">
      <w:pPr>
        <w:pStyle w:val="ListNumber"/>
        <w:numPr>
          <w:ilvl w:val="0"/>
          <w:numId w:val="5"/>
        </w:numPr>
        <w:rPr>
          <w:rFonts w:asciiTheme="minorHAnsi" w:hAnsiTheme="minorHAnsi" w:cstheme="minorHAnsi"/>
          <w:lang w:val="en-US"/>
        </w:rPr>
      </w:pPr>
      <w:r w:rsidRPr="00EE301D">
        <w:rPr>
          <w:rFonts w:asciiTheme="minorHAnsi" w:eastAsia="Times New Roman" w:hAnsiTheme="minorHAnsi" w:cstheme="minorHAnsi"/>
          <w:lang w:val="en-US"/>
        </w:rPr>
        <w:t xml:space="preserve">All </w:t>
      </w:r>
      <w:r w:rsidR="00065625">
        <w:rPr>
          <w:rFonts w:asciiTheme="minorHAnsi" w:eastAsia="Times New Roman" w:hAnsiTheme="minorHAnsi" w:cstheme="minorHAnsi"/>
          <w:lang w:val="en-US"/>
        </w:rPr>
        <w:t xml:space="preserve">office </w:t>
      </w:r>
      <w:r w:rsidRPr="00EE301D">
        <w:rPr>
          <w:rFonts w:asciiTheme="minorHAnsi" w:eastAsia="Times New Roman" w:hAnsiTheme="minorHAnsi" w:cstheme="minorHAnsi"/>
          <w:lang w:val="en-US"/>
        </w:rPr>
        <w:t xml:space="preserve">buildings </w:t>
      </w:r>
      <w:r w:rsidRPr="00464095">
        <w:rPr>
          <w:rFonts w:asciiTheme="minorHAnsi" w:eastAsia="Times New Roman" w:hAnsiTheme="minorHAnsi" w:cstheme="minorHAnsi"/>
          <w:lang w:val="en-US"/>
        </w:rPr>
        <w:t>will be encouraged to</w:t>
      </w:r>
      <w:r w:rsidRPr="00EE301D">
        <w:rPr>
          <w:rFonts w:asciiTheme="minorHAnsi" w:eastAsia="Times New Roman" w:hAnsiTheme="minorHAnsi" w:cstheme="minorHAnsi"/>
          <w:lang w:val="en-US"/>
        </w:rPr>
        <w:t xml:space="preserve"> pursue the LEED </w:t>
      </w:r>
      <w:r w:rsidRPr="00FF5F7B">
        <w:rPr>
          <w:rFonts w:asciiTheme="minorHAnsi" w:eastAsia="Times New Roman" w:hAnsiTheme="minorHAnsi" w:cstheme="minorHAnsi"/>
          <w:b/>
          <w:bCs/>
          <w:color w:val="0070C0"/>
          <w:lang w:val="en-US"/>
        </w:rPr>
        <w:t>daylight</w:t>
      </w:r>
      <w:r w:rsidRPr="00EE301D">
        <w:rPr>
          <w:rFonts w:asciiTheme="minorHAnsi" w:eastAsia="Times New Roman" w:hAnsiTheme="minorHAnsi" w:cstheme="minorHAnsi"/>
          <w:color w:val="FF0000"/>
          <w:lang w:val="en-US"/>
        </w:rPr>
        <w:t xml:space="preserve"> </w:t>
      </w:r>
      <w:r w:rsidRPr="00EE301D">
        <w:rPr>
          <w:rFonts w:asciiTheme="minorHAnsi" w:eastAsia="Times New Roman" w:hAnsiTheme="minorHAnsi" w:cstheme="minorHAnsi"/>
          <w:lang w:val="en-US"/>
        </w:rPr>
        <w:t>credit instituting a minimum level of spatial daylight autonomy (sDA).</w:t>
      </w:r>
    </w:p>
    <w:p w14:paraId="611B31D2" w14:textId="77777777" w:rsidR="00794EC3" w:rsidRPr="00EE301D" w:rsidRDefault="00794EC3" w:rsidP="00794EC3">
      <w:pPr>
        <w:pStyle w:val="ListNumber"/>
        <w:numPr>
          <w:ilvl w:val="0"/>
          <w:numId w:val="5"/>
        </w:numPr>
        <w:rPr>
          <w:rFonts w:asciiTheme="minorHAnsi" w:hAnsiTheme="minorHAnsi" w:cstheme="minorHAnsi"/>
          <w:lang w:val="en-US"/>
        </w:rPr>
      </w:pPr>
      <w:r w:rsidRPr="00EE301D">
        <w:rPr>
          <w:rFonts w:asciiTheme="minorHAnsi" w:eastAsia="Times New Roman" w:hAnsiTheme="minorHAnsi" w:cstheme="minorHAnsi"/>
          <w:lang w:val="en-US"/>
        </w:rPr>
        <w:t xml:space="preserve">All buildings will be required to include some amount of </w:t>
      </w:r>
      <w:r w:rsidRPr="00FF5F7B">
        <w:rPr>
          <w:rFonts w:asciiTheme="minorHAnsi" w:eastAsia="Times New Roman" w:hAnsiTheme="minorHAnsi" w:cstheme="minorHAnsi"/>
          <w:b/>
          <w:bCs/>
          <w:color w:val="0070C0"/>
          <w:lang w:val="en-US"/>
        </w:rPr>
        <w:t>operable windows</w:t>
      </w:r>
      <w:r w:rsidRPr="00FF5F7B">
        <w:rPr>
          <w:rFonts w:asciiTheme="minorHAnsi" w:eastAsia="Times New Roman" w:hAnsiTheme="minorHAnsi" w:cstheme="minorHAnsi"/>
          <w:color w:val="0070C0"/>
          <w:lang w:val="en-US"/>
        </w:rPr>
        <w:t xml:space="preserve"> </w:t>
      </w:r>
      <w:r w:rsidRPr="00EE301D">
        <w:rPr>
          <w:rFonts w:asciiTheme="minorHAnsi" w:eastAsia="Times New Roman" w:hAnsiTheme="minorHAnsi" w:cstheme="minorHAnsi"/>
          <w:lang w:val="en-US"/>
        </w:rPr>
        <w:t>to enable air flow within selected portions of each building.</w:t>
      </w:r>
    </w:p>
    <w:p w14:paraId="6B533EBF" w14:textId="77777777" w:rsidR="00794EC3" w:rsidRPr="00EE301D" w:rsidRDefault="00794EC3" w:rsidP="00794EC3">
      <w:pPr>
        <w:pStyle w:val="ListNumber"/>
        <w:numPr>
          <w:ilvl w:val="0"/>
          <w:numId w:val="5"/>
        </w:numPr>
        <w:rPr>
          <w:rFonts w:asciiTheme="minorHAnsi" w:hAnsiTheme="minorHAnsi" w:cstheme="minorHAnsi"/>
          <w:lang w:val="en-US"/>
        </w:rPr>
      </w:pPr>
      <w:r w:rsidRPr="00EE301D">
        <w:rPr>
          <w:rFonts w:asciiTheme="minorHAnsi" w:eastAsia="Times New Roman" w:hAnsiTheme="minorHAnsi" w:cstheme="minorHAnsi"/>
          <w:lang w:val="en-US"/>
        </w:rPr>
        <w:t xml:space="preserve">Included in the landscape plan will be a series of </w:t>
      </w:r>
      <w:r w:rsidRPr="00FF5F7B">
        <w:rPr>
          <w:rFonts w:asciiTheme="minorHAnsi" w:eastAsia="Times New Roman" w:hAnsiTheme="minorHAnsi" w:cstheme="minorHAnsi"/>
          <w:b/>
          <w:bCs/>
          <w:color w:val="0070C0"/>
          <w:lang w:val="en-US"/>
        </w:rPr>
        <w:t>shaded, outdoor spaces</w:t>
      </w:r>
      <w:r w:rsidRPr="00FF5F7B">
        <w:rPr>
          <w:rFonts w:asciiTheme="minorHAnsi" w:eastAsia="Times New Roman" w:hAnsiTheme="minorHAnsi" w:cstheme="minorHAnsi"/>
          <w:color w:val="0070C0"/>
          <w:lang w:val="en-US"/>
        </w:rPr>
        <w:t xml:space="preserve"> </w:t>
      </w:r>
      <w:r w:rsidRPr="00EE301D">
        <w:rPr>
          <w:rFonts w:asciiTheme="minorHAnsi" w:eastAsia="Times New Roman" w:hAnsiTheme="minorHAnsi" w:cstheme="minorHAnsi"/>
          <w:lang w:val="en-US"/>
        </w:rPr>
        <w:t>with seating for each sub block of the master plan.</w:t>
      </w:r>
    </w:p>
    <w:p w14:paraId="739B1015" w14:textId="77777777" w:rsidR="00794EC3" w:rsidRPr="00EE301D" w:rsidRDefault="00794EC3" w:rsidP="00794EC3">
      <w:pPr>
        <w:pStyle w:val="ListNumber"/>
        <w:numPr>
          <w:ilvl w:val="0"/>
          <w:numId w:val="5"/>
        </w:numPr>
        <w:rPr>
          <w:rFonts w:asciiTheme="minorHAnsi" w:hAnsiTheme="minorHAnsi" w:cstheme="minorHAnsi"/>
          <w:lang w:val="en-US"/>
        </w:rPr>
      </w:pPr>
      <w:r w:rsidRPr="00FF5F7B">
        <w:rPr>
          <w:rFonts w:asciiTheme="minorHAnsi" w:eastAsia="Times New Roman" w:hAnsiTheme="minorHAnsi" w:cstheme="minorHAnsi"/>
          <w:b/>
          <w:bCs/>
          <w:color w:val="0070C0"/>
          <w:lang w:val="en-US"/>
        </w:rPr>
        <w:t>Pandemic design best practices</w:t>
      </w:r>
      <w:r w:rsidRPr="00FF5F7B">
        <w:rPr>
          <w:rFonts w:asciiTheme="minorHAnsi" w:eastAsia="Times New Roman" w:hAnsiTheme="minorHAnsi" w:cstheme="minorHAnsi"/>
          <w:color w:val="0070C0"/>
          <w:lang w:val="en-US"/>
        </w:rPr>
        <w:t xml:space="preserve">. </w:t>
      </w:r>
      <w:r w:rsidRPr="00EE301D">
        <w:rPr>
          <w:rFonts w:asciiTheme="minorHAnsi" w:eastAsia="Times New Roman" w:hAnsiTheme="minorHAnsi" w:cstheme="minorHAnsi"/>
          <w:lang w:val="en-US"/>
        </w:rPr>
        <w:t xml:space="preserve">The project design team will review the lessons learned and recently developed standards to enable buildings to be safer places in the event of a future pandemic. </w:t>
      </w:r>
    </w:p>
    <w:p w14:paraId="1EC4E8A5" w14:textId="64A48D3A" w:rsidR="00D434E1" w:rsidRDefault="00D434E1">
      <w:pPr>
        <w:rPr>
          <w:rFonts w:eastAsia="Arial" w:cstheme="minorHAnsi"/>
          <w:noProof/>
          <w:sz w:val="20"/>
          <w:szCs w:val="20"/>
        </w:rPr>
      </w:pPr>
      <w:r>
        <w:rPr>
          <w:rFonts w:cstheme="minorHAnsi"/>
        </w:rPr>
        <w:br w:type="page"/>
      </w:r>
    </w:p>
    <w:p w14:paraId="17CACD81" w14:textId="77777777" w:rsidR="00794EC3" w:rsidRPr="00EE301D" w:rsidRDefault="00794EC3" w:rsidP="00794EC3">
      <w:pPr>
        <w:pStyle w:val="ListNumber"/>
        <w:numPr>
          <w:ilvl w:val="0"/>
          <w:numId w:val="0"/>
        </w:numPr>
        <w:ind w:left="360"/>
        <w:rPr>
          <w:rFonts w:asciiTheme="minorHAnsi" w:hAnsiTheme="minorHAnsi" w:cstheme="minorHAnsi"/>
          <w:lang w:val="en-US"/>
        </w:rPr>
      </w:pPr>
    </w:p>
    <w:tbl>
      <w:tblPr>
        <w:tblStyle w:val="TableGridLight"/>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tblBorders>
        <w:tblLook w:val="04A0" w:firstRow="1" w:lastRow="0" w:firstColumn="1" w:lastColumn="0" w:noHBand="0" w:noVBand="1"/>
      </w:tblPr>
      <w:tblGrid>
        <w:gridCol w:w="1635"/>
        <w:gridCol w:w="7715"/>
      </w:tblGrid>
      <w:tr w:rsidR="00041284" w:rsidRPr="00EE301D" w14:paraId="37A8D7E1" w14:textId="77777777" w:rsidTr="003A79B9">
        <w:tc>
          <w:tcPr>
            <w:tcW w:w="1635" w:type="dxa"/>
            <w:shd w:val="clear" w:color="auto" w:fill="E7E6E6" w:themeFill="background2"/>
          </w:tcPr>
          <w:p w14:paraId="1908C02E" w14:textId="77777777" w:rsidR="00041284" w:rsidRPr="00EE301D" w:rsidRDefault="00041284" w:rsidP="003A79B9">
            <w:pPr>
              <w:rPr>
                <w:rFonts w:cstheme="minorHAnsi"/>
                <w:b/>
                <w:bCs/>
                <w:sz w:val="20"/>
                <w:szCs w:val="20"/>
              </w:rPr>
            </w:pPr>
            <w:bookmarkStart w:id="0" w:name="_Hlk73004863"/>
            <w:r w:rsidRPr="00EE301D">
              <w:rPr>
                <w:rFonts w:cstheme="minorHAnsi"/>
                <w:b/>
                <w:bCs/>
                <w:sz w:val="20"/>
                <w:szCs w:val="20"/>
              </w:rPr>
              <w:t>Summary</w:t>
            </w:r>
          </w:p>
        </w:tc>
        <w:tc>
          <w:tcPr>
            <w:tcW w:w="7715" w:type="dxa"/>
            <w:shd w:val="clear" w:color="auto" w:fill="E7E6E6" w:themeFill="background2"/>
          </w:tcPr>
          <w:p w14:paraId="7FC15A0E" w14:textId="77777777" w:rsidR="00041284" w:rsidRPr="00EE301D" w:rsidRDefault="00041284" w:rsidP="003A79B9">
            <w:pPr>
              <w:rPr>
                <w:rFonts w:cstheme="minorHAnsi"/>
                <w:b/>
                <w:bCs/>
                <w:sz w:val="20"/>
                <w:szCs w:val="20"/>
              </w:rPr>
            </w:pPr>
          </w:p>
        </w:tc>
      </w:tr>
      <w:tr w:rsidR="00041284" w:rsidRPr="00EE301D" w14:paraId="69A41000" w14:textId="77777777" w:rsidTr="003A79B9">
        <w:tc>
          <w:tcPr>
            <w:tcW w:w="1635" w:type="dxa"/>
          </w:tcPr>
          <w:p w14:paraId="636E91E7" w14:textId="77777777" w:rsidR="00041284" w:rsidRPr="00EE301D" w:rsidRDefault="00041284" w:rsidP="003A79B9">
            <w:pPr>
              <w:rPr>
                <w:rFonts w:cstheme="minorHAnsi"/>
                <w:sz w:val="20"/>
                <w:szCs w:val="20"/>
              </w:rPr>
            </w:pPr>
            <w:r>
              <w:rPr>
                <w:rFonts w:cstheme="minorHAnsi"/>
                <w:sz w:val="20"/>
                <w:szCs w:val="20"/>
              </w:rPr>
              <w:t>Commitment</w:t>
            </w:r>
          </w:p>
        </w:tc>
        <w:tc>
          <w:tcPr>
            <w:tcW w:w="7715" w:type="dxa"/>
          </w:tcPr>
          <w:p w14:paraId="23E0297B" w14:textId="77777777" w:rsidR="00041284" w:rsidRPr="00EE301D" w:rsidRDefault="00041284" w:rsidP="003A79B9">
            <w:pPr>
              <w:rPr>
                <w:rFonts w:cstheme="minorHAnsi"/>
                <w:sz w:val="20"/>
                <w:szCs w:val="20"/>
              </w:rPr>
            </w:pPr>
            <w:r w:rsidRPr="00EE301D">
              <w:rPr>
                <w:rFonts w:cstheme="minorHAnsi"/>
                <w:sz w:val="20"/>
                <w:szCs w:val="20"/>
              </w:rPr>
              <w:t>A</w:t>
            </w:r>
            <w:r w:rsidRPr="00EC5CC4">
              <w:rPr>
                <w:rFonts w:cstheme="minorHAnsi"/>
                <w:sz w:val="20"/>
                <w:szCs w:val="20"/>
              </w:rPr>
              <w:t>ll multi-story buildings</w:t>
            </w:r>
            <w:r w:rsidRPr="00EE301D">
              <w:rPr>
                <w:rFonts w:cstheme="minorHAnsi"/>
                <w:sz w:val="20"/>
                <w:szCs w:val="20"/>
              </w:rPr>
              <w:t xml:space="preserve"> to have on active design stairway</w:t>
            </w:r>
          </w:p>
        </w:tc>
      </w:tr>
      <w:tr w:rsidR="00041284" w:rsidRPr="00EE301D" w14:paraId="62869D79" w14:textId="77777777" w:rsidTr="003A79B9">
        <w:tc>
          <w:tcPr>
            <w:tcW w:w="1635" w:type="dxa"/>
          </w:tcPr>
          <w:p w14:paraId="3DE2EBB6" w14:textId="77777777" w:rsidR="00041284" w:rsidRPr="00EE301D" w:rsidRDefault="00041284" w:rsidP="003A79B9">
            <w:pPr>
              <w:rPr>
                <w:rFonts w:cstheme="minorHAnsi"/>
                <w:sz w:val="20"/>
                <w:szCs w:val="20"/>
              </w:rPr>
            </w:pPr>
            <w:r>
              <w:rPr>
                <w:rFonts w:cstheme="minorHAnsi"/>
                <w:sz w:val="20"/>
                <w:szCs w:val="20"/>
              </w:rPr>
              <w:t>Commitment</w:t>
            </w:r>
          </w:p>
        </w:tc>
        <w:tc>
          <w:tcPr>
            <w:tcW w:w="7715" w:type="dxa"/>
          </w:tcPr>
          <w:p w14:paraId="457988EC" w14:textId="77777777" w:rsidR="00041284" w:rsidRPr="00EE301D" w:rsidRDefault="00041284" w:rsidP="003A79B9">
            <w:pPr>
              <w:rPr>
                <w:rFonts w:cstheme="minorHAnsi"/>
                <w:sz w:val="20"/>
                <w:szCs w:val="20"/>
              </w:rPr>
            </w:pPr>
            <w:r w:rsidRPr="00EE301D">
              <w:rPr>
                <w:rFonts w:cstheme="minorHAnsi"/>
                <w:sz w:val="20"/>
                <w:szCs w:val="20"/>
              </w:rPr>
              <w:t>Shared, outdoor landscape areas with seating to be included</w:t>
            </w:r>
          </w:p>
        </w:tc>
      </w:tr>
      <w:tr w:rsidR="00041284" w:rsidRPr="00EE301D" w14:paraId="7D496BCA" w14:textId="77777777" w:rsidTr="003A79B9">
        <w:tc>
          <w:tcPr>
            <w:tcW w:w="1635" w:type="dxa"/>
          </w:tcPr>
          <w:p w14:paraId="61541FB2" w14:textId="77777777" w:rsidR="00041284" w:rsidRPr="00EE301D" w:rsidRDefault="00041284" w:rsidP="003A79B9">
            <w:pPr>
              <w:rPr>
                <w:rFonts w:cstheme="minorHAnsi"/>
                <w:sz w:val="20"/>
                <w:szCs w:val="20"/>
              </w:rPr>
            </w:pPr>
            <w:r>
              <w:rPr>
                <w:rFonts w:cstheme="minorHAnsi"/>
                <w:sz w:val="20"/>
                <w:szCs w:val="20"/>
              </w:rPr>
              <w:t>Commitment</w:t>
            </w:r>
          </w:p>
        </w:tc>
        <w:tc>
          <w:tcPr>
            <w:tcW w:w="7715" w:type="dxa"/>
          </w:tcPr>
          <w:p w14:paraId="7350C95A" w14:textId="77777777" w:rsidR="00041284" w:rsidRPr="00EE301D" w:rsidRDefault="00041284" w:rsidP="003A79B9">
            <w:pPr>
              <w:rPr>
                <w:rFonts w:cstheme="minorHAnsi"/>
                <w:sz w:val="20"/>
                <w:szCs w:val="20"/>
              </w:rPr>
            </w:pPr>
            <w:r w:rsidRPr="00EE301D">
              <w:rPr>
                <w:rFonts w:cstheme="minorHAnsi"/>
                <w:sz w:val="20"/>
                <w:szCs w:val="20"/>
              </w:rPr>
              <w:t>Pandemic design best practices to be included in HVAC design</w:t>
            </w:r>
          </w:p>
        </w:tc>
      </w:tr>
      <w:tr w:rsidR="00041284" w:rsidRPr="00EE301D" w14:paraId="41BCE926" w14:textId="77777777" w:rsidTr="003A79B9">
        <w:tc>
          <w:tcPr>
            <w:tcW w:w="1635" w:type="dxa"/>
          </w:tcPr>
          <w:p w14:paraId="04B92C62" w14:textId="4F783088" w:rsidR="00041284" w:rsidRPr="00EE301D" w:rsidRDefault="00EC5CC4" w:rsidP="003A79B9">
            <w:pPr>
              <w:rPr>
                <w:rFonts w:cstheme="minorHAnsi"/>
                <w:sz w:val="20"/>
                <w:szCs w:val="20"/>
              </w:rPr>
            </w:pPr>
            <w:r>
              <w:rPr>
                <w:rFonts w:cstheme="minorHAnsi"/>
                <w:sz w:val="20"/>
                <w:szCs w:val="20"/>
              </w:rPr>
              <w:t>Commitment</w:t>
            </w:r>
          </w:p>
        </w:tc>
        <w:tc>
          <w:tcPr>
            <w:tcW w:w="7715" w:type="dxa"/>
          </w:tcPr>
          <w:p w14:paraId="4EE852CA" w14:textId="32F771B5" w:rsidR="00041284" w:rsidRPr="00EE301D" w:rsidRDefault="00041284" w:rsidP="003A79B9">
            <w:pPr>
              <w:rPr>
                <w:rFonts w:cstheme="minorHAnsi"/>
                <w:sz w:val="20"/>
                <w:szCs w:val="20"/>
              </w:rPr>
            </w:pPr>
            <w:r w:rsidRPr="00EE301D">
              <w:rPr>
                <w:rFonts w:cstheme="minorHAnsi"/>
                <w:sz w:val="20"/>
                <w:szCs w:val="20"/>
              </w:rPr>
              <w:t xml:space="preserve">At least one exercise facility will be included </w:t>
            </w:r>
            <w:r w:rsidR="00EC5CC4">
              <w:rPr>
                <w:rFonts w:cstheme="minorHAnsi"/>
                <w:sz w:val="20"/>
                <w:szCs w:val="20"/>
              </w:rPr>
              <w:t>on</w:t>
            </w:r>
            <w:r w:rsidRPr="00EE301D">
              <w:rPr>
                <w:rFonts w:cstheme="minorHAnsi"/>
                <w:sz w:val="20"/>
                <w:szCs w:val="20"/>
              </w:rPr>
              <w:t xml:space="preserve"> the site</w:t>
            </w:r>
            <w:r w:rsidR="00EC5CC4">
              <w:rPr>
                <w:rFonts w:cstheme="minorHAnsi"/>
                <w:sz w:val="20"/>
                <w:szCs w:val="20"/>
              </w:rPr>
              <w:t xml:space="preserve"> </w:t>
            </w:r>
          </w:p>
        </w:tc>
      </w:tr>
      <w:tr w:rsidR="00041284" w:rsidRPr="00EE301D" w14:paraId="17C10183" w14:textId="77777777" w:rsidTr="003A79B9">
        <w:tc>
          <w:tcPr>
            <w:tcW w:w="1635" w:type="dxa"/>
          </w:tcPr>
          <w:p w14:paraId="07492183" w14:textId="2A5F8D3A" w:rsidR="00041284" w:rsidRPr="00EE301D" w:rsidRDefault="00EC5CC4" w:rsidP="003A79B9">
            <w:pPr>
              <w:rPr>
                <w:rFonts w:cstheme="minorHAnsi"/>
                <w:sz w:val="20"/>
                <w:szCs w:val="20"/>
              </w:rPr>
            </w:pPr>
            <w:r>
              <w:rPr>
                <w:rFonts w:cstheme="minorHAnsi"/>
                <w:sz w:val="20"/>
                <w:szCs w:val="20"/>
              </w:rPr>
              <w:t>Commitment</w:t>
            </w:r>
          </w:p>
        </w:tc>
        <w:tc>
          <w:tcPr>
            <w:tcW w:w="7715" w:type="dxa"/>
          </w:tcPr>
          <w:p w14:paraId="1B9755BD" w14:textId="37E57E2E" w:rsidR="00041284" w:rsidRPr="00EE301D" w:rsidRDefault="00041284" w:rsidP="003A79B9">
            <w:pPr>
              <w:rPr>
                <w:rFonts w:cstheme="minorHAnsi"/>
                <w:sz w:val="20"/>
                <w:szCs w:val="20"/>
              </w:rPr>
            </w:pPr>
            <w:r w:rsidRPr="00EE301D">
              <w:rPr>
                <w:rFonts w:cstheme="minorHAnsi"/>
                <w:sz w:val="20"/>
                <w:szCs w:val="20"/>
              </w:rPr>
              <w:t xml:space="preserve">Annual indoor air quality testing to be </w:t>
            </w:r>
            <w:r w:rsidR="00EC5CC4">
              <w:rPr>
                <w:rFonts w:cstheme="minorHAnsi"/>
                <w:sz w:val="20"/>
                <w:szCs w:val="20"/>
              </w:rPr>
              <w:t>performed</w:t>
            </w:r>
            <w:r w:rsidRPr="00EE301D">
              <w:rPr>
                <w:rFonts w:cstheme="minorHAnsi"/>
                <w:sz w:val="20"/>
                <w:szCs w:val="20"/>
              </w:rPr>
              <w:t xml:space="preserve"> </w:t>
            </w:r>
          </w:p>
        </w:tc>
      </w:tr>
      <w:tr w:rsidR="00041284" w:rsidRPr="00EE301D" w14:paraId="304C5EA9" w14:textId="77777777" w:rsidTr="003A79B9">
        <w:tc>
          <w:tcPr>
            <w:tcW w:w="1635" w:type="dxa"/>
          </w:tcPr>
          <w:p w14:paraId="6263CDDD" w14:textId="359BAA48" w:rsidR="00041284" w:rsidRPr="00EE301D" w:rsidRDefault="00EC5CC4" w:rsidP="003A79B9">
            <w:pPr>
              <w:rPr>
                <w:rFonts w:cstheme="minorHAnsi"/>
                <w:sz w:val="20"/>
                <w:szCs w:val="20"/>
              </w:rPr>
            </w:pPr>
            <w:r>
              <w:rPr>
                <w:rFonts w:cstheme="minorHAnsi"/>
                <w:sz w:val="20"/>
                <w:szCs w:val="20"/>
              </w:rPr>
              <w:t>Commitment</w:t>
            </w:r>
          </w:p>
        </w:tc>
        <w:tc>
          <w:tcPr>
            <w:tcW w:w="7715" w:type="dxa"/>
          </w:tcPr>
          <w:p w14:paraId="29DD77DF" w14:textId="3508FE35" w:rsidR="00041284" w:rsidRPr="00EE301D" w:rsidRDefault="00041284" w:rsidP="003A79B9">
            <w:pPr>
              <w:rPr>
                <w:rFonts w:cstheme="minorHAnsi"/>
                <w:sz w:val="20"/>
                <w:szCs w:val="20"/>
              </w:rPr>
            </w:pPr>
            <w:r w:rsidRPr="00EE301D">
              <w:rPr>
                <w:rFonts w:cstheme="minorHAnsi"/>
                <w:sz w:val="20"/>
                <w:szCs w:val="20"/>
              </w:rPr>
              <w:t xml:space="preserve">All </w:t>
            </w:r>
            <w:r w:rsidR="00EC5CC4">
              <w:rPr>
                <w:rFonts w:cstheme="minorHAnsi"/>
                <w:sz w:val="20"/>
                <w:szCs w:val="20"/>
              </w:rPr>
              <w:t>office</w:t>
            </w:r>
            <w:r w:rsidR="00CA3982">
              <w:rPr>
                <w:rFonts w:cstheme="minorHAnsi"/>
                <w:sz w:val="20"/>
                <w:szCs w:val="20"/>
              </w:rPr>
              <w:t xml:space="preserve"> </w:t>
            </w:r>
            <w:r w:rsidRPr="00EE301D">
              <w:rPr>
                <w:rFonts w:cstheme="minorHAnsi"/>
                <w:sz w:val="20"/>
                <w:szCs w:val="20"/>
              </w:rPr>
              <w:t>building</w:t>
            </w:r>
            <w:r w:rsidR="00EC5CC4">
              <w:rPr>
                <w:rFonts w:cstheme="minorHAnsi"/>
                <w:sz w:val="20"/>
                <w:szCs w:val="20"/>
              </w:rPr>
              <w:t>s</w:t>
            </w:r>
            <w:r w:rsidRPr="00EE301D">
              <w:rPr>
                <w:rFonts w:cstheme="minorHAnsi"/>
                <w:sz w:val="20"/>
                <w:szCs w:val="20"/>
              </w:rPr>
              <w:t xml:space="preserve"> </w:t>
            </w:r>
            <w:r w:rsidR="00003ECC">
              <w:rPr>
                <w:rFonts w:cstheme="minorHAnsi"/>
                <w:sz w:val="20"/>
                <w:szCs w:val="20"/>
              </w:rPr>
              <w:t xml:space="preserve">and office buildouts of industrial or R&amp;D buildings </w:t>
            </w:r>
            <w:r w:rsidR="00571BAD">
              <w:rPr>
                <w:rFonts w:cstheme="minorHAnsi"/>
                <w:sz w:val="20"/>
                <w:szCs w:val="20"/>
              </w:rPr>
              <w:t>to include</w:t>
            </w:r>
            <w:r w:rsidR="00EC5CC4">
              <w:rPr>
                <w:rFonts w:cstheme="minorHAnsi"/>
                <w:sz w:val="20"/>
                <w:szCs w:val="20"/>
              </w:rPr>
              <w:t xml:space="preserve"> </w:t>
            </w:r>
            <w:r w:rsidRPr="00EE301D">
              <w:rPr>
                <w:rFonts w:cstheme="minorHAnsi"/>
                <w:sz w:val="20"/>
                <w:szCs w:val="20"/>
              </w:rPr>
              <w:t>operable windows</w:t>
            </w:r>
          </w:p>
        </w:tc>
      </w:tr>
      <w:tr w:rsidR="001668DA" w:rsidRPr="00EE301D" w14:paraId="19CD4BCF" w14:textId="77777777" w:rsidTr="003A79B9">
        <w:tc>
          <w:tcPr>
            <w:tcW w:w="1635" w:type="dxa"/>
          </w:tcPr>
          <w:p w14:paraId="22C094C3" w14:textId="352A5B9A" w:rsidR="001668DA" w:rsidRDefault="001668DA" w:rsidP="001668DA">
            <w:pPr>
              <w:rPr>
                <w:rFonts w:cstheme="minorHAnsi"/>
                <w:sz w:val="20"/>
                <w:szCs w:val="20"/>
              </w:rPr>
            </w:pPr>
            <w:r>
              <w:rPr>
                <w:rFonts w:cstheme="minorHAnsi"/>
                <w:sz w:val="20"/>
                <w:szCs w:val="20"/>
              </w:rPr>
              <w:t>Goal</w:t>
            </w:r>
          </w:p>
        </w:tc>
        <w:tc>
          <w:tcPr>
            <w:tcW w:w="7715" w:type="dxa"/>
          </w:tcPr>
          <w:p w14:paraId="5117D182" w14:textId="0A9DD0E0" w:rsidR="001668DA" w:rsidRPr="00EE301D" w:rsidRDefault="001668DA" w:rsidP="001668DA">
            <w:pPr>
              <w:rPr>
                <w:rFonts w:cstheme="minorHAnsi"/>
                <w:sz w:val="20"/>
                <w:szCs w:val="20"/>
              </w:rPr>
            </w:pPr>
            <w:r w:rsidRPr="001668DA">
              <w:rPr>
                <w:rFonts w:cstheme="minorHAnsi"/>
                <w:sz w:val="20"/>
                <w:szCs w:val="20"/>
              </w:rPr>
              <w:t>All office buildings to pursue the LEED daylight credit</w:t>
            </w:r>
          </w:p>
        </w:tc>
      </w:tr>
      <w:bookmarkEnd w:id="0"/>
    </w:tbl>
    <w:p w14:paraId="42F1477E" w14:textId="77777777" w:rsidR="00794EC3" w:rsidRPr="00EE301D" w:rsidRDefault="00794EC3" w:rsidP="00794EC3">
      <w:pPr>
        <w:pStyle w:val="ListNumber"/>
        <w:numPr>
          <w:ilvl w:val="0"/>
          <w:numId w:val="0"/>
        </w:numPr>
        <w:ind w:left="360"/>
        <w:rPr>
          <w:rFonts w:asciiTheme="minorHAnsi" w:hAnsiTheme="minorHAnsi" w:cstheme="minorHAnsi"/>
          <w:lang w:val="en-US"/>
        </w:rPr>
      </w:pPr>
    </w:p>
    <w:p w14:paraId="3D509826" w14:textId="77777777" w:rsidR="00794EC3" w:rsidRPr="00EE301D" w:rsidRDefault="00794EC3" w:rsidP="00794EC3">
      <w:pPr>
        <w:pStyle w:val="Heading2"/>
        <w:rPr>
          <w:rFonts w:asciiTheme="minorHAnsi" w:hAnsiTheme="minorHAnsi" w:cstheme="minorHAnsi"/>
          <w:sz w:val="20"/>
          <w:szCs w:val="20"/>
        </w:rPr>
      </w:pPr>
      <w:r w:rsidRPr="00EE301D">
        <w:rPr>
          <w:rFonts w:asciiTheme="minorHAnsi" w:hAnsiTheme="minorHAnsi" w:cstheme="minorHAnsi"/>
          <w:sz w:val="20"/>
          <w:szCs w:val="20"/>
        </w:rPr>
        <w:t>Operations</w:t>
      </w:r>
    </w:p>
    <w:p w14:paraId="57E9BF72" w14:textId="77777777" w:rsidR="00794EC3" w:rsidRPr="00EE301D" w:rsidRDefault="00794EC3" w:rsidP="00794EC3">
      <w:pPr>
        <w:pStyle w:val="BodyText"/>
        <w:rPr>
          <w:rFonts w:asciiTheme="minorHAnsi" w:hAnsiTheme="minorHAnsi" w:cstheme="minorHAnsi"/>
          <w:szCs w:val="20"/>
        </w:rPr>
      </w:pPr>
      <w:r w:rsidRPr="00EE301D">
        <w:rPr>
          <w:rFonts w:asciiTheme="minorHAnsi" w:hAnsiTheme="minorHAnsi" w:cstheme="minorHAnsi"/>
          <w:szCs w:val="20"/>
        </w:rPr>
        <w:t>Ensuring the ongoing performance of the buildings and implementation of the various strategies that define sustainability for the site is a critical element of ensuring long term project success. Each of the areas above will have a corresponding operations and maintenance program, whether landscaping, transportation demand, energy, or indoor air quality, and specific plans will be developed for each in turn as the site design and program evolves. The following are aspects not otherwise addressed above that the development is committed to instituting for the project:</w:t>
      </w:r>
    </w:p>
    <w:p w14:paraId="3D6269DB" w14:textId="52788DC4" w:rsidR="00794EC3" w:rsidRPr="00EE301D" w:rsidRDefault="00794EC3" w:rsidP="00794EC3">
      <w:pPr>
        <w:pStyle w:val="ListNumber"/>
        <w:numPr>
          <w:ilvl w:val="0"/>
          <w:numId w:val="6"/>
        </w:numPr>
        <w:spacing w:before="120"/>
        <w:rPr>
          <w:rFonts w:asciiTheme="minorHAnsi" w:hAnsiTheme="minorHAnsi" w:cstheme="minorHAnsi"/>
          <w:lang w:val="en-US"/>
        </w:rPr>
      </w:pPr>
      <w:r w:rsidRPr="00D434E1">
        <w:rPr>
          <w:rFonts w:asciiTheme="minorHAnsi" w:hAnsiTheme="minorHAnsi" w:cstheme="minorHAnsi"/>
          <w:b/>
          <w:bCs/>
          <w:color w:val="0070C0"/>
          <w:lang w:val="en-US"/>
        </w:rPr>
        <w:t>Site-wide waste management</w:t>
      </w:r>
      <w:r w:rsidRPr="00540BCB">
        <w:rPr>
          <w:rFonts w:asciiTheme="minorHAnsi" w:hAnsiTheme="minorHAnsi" w:cstheme="minorHAnsi"/>
          <w:b/>
          <w:bCs/>
          <w:color w:val="0070C0"/>
          <w:lang w:val="en-US"/>
        </w:rPr>
        <w:t>.</w:t>
      </w:r>
      <w:r w:rsidRPr="00EE301D">
        <w:rPr>
          <w:rFonts w:asciiTheme="minorHAnsi" w:hAnsiTheme="minorHAnsi" w:cstheme="minorHAnsi"/>
          <w:color w:val="FF0000"/>
          <w:lang w:val="en-US"/>
        </w:rPr>
        <w:t xml:space="preserve"> </w:t>
      </w:r>
      <w:r w:rsidRPr="00EE301D">
        <w:rPr>
          <w:rFonts w:asciiTheme="minorHAnsi" w:hAnsiTheme="minorHAnsi" w:cstheme="minorHAnsi"/>
          <w:lang w:val="en-US"/>
        </w:rPr>
        <w:t xml:space="preserve">The development will evaluate existing services to provide composting and recycling (including e-waste) for all of the buildings and tenants. This will effectively enable any tenant to pursue zero waste goals.  </w:t>
      </w:r>
    </w:p>
    <w:p w14:paraId="0383D08D" w14:textId="77777777" w:rsidR="00794EC3" w:rsidRPr="00EE301D" w:rsidRDefault="00794EC3" w:rsidP="00794EC3">
      <w:pPr>
        <w:pStyle w:val="ListNumber"/>
        <w:numPr>
          <w:ilvl w:val="0"/>
          <w:numId w:val="6"/>
        </w:numPr>
        <w:suppressAutoHyphens w:val="0"/>
        <w:spacing w:before="120" w:line="240" w:lineRule="auto"/>
        <w:rPr>
          <w:rFonts w:asciiTheme="minorHAnsi" w:eastAsia="Times New Roman" w:hAnsiTheme="minorHAnsi" w:cstheme="minorHAnsi"/>
          <w:lang w:val="en-US"/>
        </w:rPr>
      </w:pPr>
      <w:r w:rsidRPr="00D434E1">
        <w:rPr>
          <w:rFonts w:asciiTheme="minorHAnsi" w:eastAsia="Times New Roman" w:hAnsiTheme="minorHAnsi" w:cstheme="minorHAnsi"/>
          <w:b/>
          <w:bCs/>
          <w:color w:val="0070C0"/>
          <w:lang w:val="en-US"/>
        </w:rPr>
        <w:t>Tenant sustainability program.</w:t>
      </w:r>
      <w:r w:rsidRPr="00D434E1">
        <w:rPr>
          <w:rFonts w:asciiTheme="minorHAnsi" w:eastAsia="Times New Roman" w:hAnsiTheme="minorHAnsi" w:cstheme="minorHAnsi"/>
          <w:color w:val="0070C0"/>
          <w:lang w:val="en-US"/>
        </w:rPr>
        <w:t xml:space="preserve"> </w:t>
      </w:r>
      <w:r w:rsidRPr="00EE301D">
        <w:rPr>
          <w:rFonts w:asciiTheme="minorHAnsi" w:eastAsia="Times New Roman" w:hAnsiTheme="minorHAnsi" w:cstheme="minorHAnsi"/>
          <w:lang w:val="en-US"/>
        </w:rPr>
        <w:t xml:space="preserve">The development will facilitate a sustainability business program among tenants, outlining various measures that are high priorities for office and manufacturing tenants, including procurement, waste diversion and e-waste management, transportation incentives, etc. </w:t>
      </w:r>
    </w:p>
    <w:p w14:paraId="72E46A77" w14:textId="75E36FCB" w:rsidR="00794EC3" w:rsidRPr="00EE301D" w:rsidRDefault="00794EC3" w:rsidP="00794EC3">
      <w:pPr>
        <w:pStyle w:val="ListNumber"/>
        <w:numPr>
          <w:ilvl w:val="0"/>
          <w:numId w:val="6"/>
        </w:numPr>
        <w:spacing w:before="120"/>
        <w:rPr>
          <w:rFonts w:asciiTheme="minorHAnsi" w:hAnsiTheme="minorHAnsi" w:cstheme="minorHAnsi"/>
          <w:lang w:val="en-US"/>
        </w:rPr>
      </w:pPr>
      <w:r w:rsidRPr="00D434E1">
        <w:rPr>
          <w:rFonts w:asciiTheme="minorHAnsi" w:eastAsia="Times New Roman" w:hAnsiTheme="minorHAnsi" w:cstheme="minorHAnsi"/>
          <w:b/>
          <w:bCs/>
          <w:color w:val="0070C0"/>
          <w:lang w:val="en-US"/>
        </w:rPr>
        <w:t>Education.</w:t>
      </w:r>
      <w:r w:rsidRPr="00D434E1">
        <w:rPr>
          <w:rFonts w:asciiTheme="minorHAnsi" w:eastAsia="Times New Roman" w:hAnsiTheme="minorHAnsi" w:cstheme="minorHAnsi"/>
          <w:color w:val="0070C0"/>
          <w:lang w:val="en-US"/>
        </w:rPr>
        <w:t xml:space="preserve"> </w:t>
      </w:r>
      <w:r w:rsidRPr="00EE301D">
        <w:rPr>
          <w:rFonts w:asciiTheme="minorHAnsi" w:eastAsia="Times New Roman" w:hAnsiTheme="minorHAnsi" w:cstheme="minorHAnsi"/>
          <w:lang w:val="en-US"/>
        </w:rPr>
        <w:t>The development will facilitate various educational opportunities for tenants, and will explore partnering with the adjacent middle and high school for student environmental education and engagement on the site.</w:t>
      </w:r>
    </w:p>
    <w:p w14:paraId="3FD54EBE" w14:textId="77777777" w:rsidR="00794EC3" w:rsidRPr="00EE301D" w:rsidRDefault="00794EC3" w:rsidP="00794EC3">
      <w:pPr>
        <w:pStyle w:val="ListNumber"/>
        <w:numPr>
          <w:ilvl w:val="0"/>
          <w:numId w:val="0"/>
        </w:numPr>
        <w:spacing w:before="120"/>
        <w:ind w:left="360"/>
        <w:rPr>
          <w:rFonts w:asciiTheme="minorHAnsi" w:hAnsiTheme="minorHAnsi" w:cstheme="minorHAnsi"/>
          <w:lang w:val="en-US"/>
        </w:rPr>
      </w:pPr>
      <w:r w:rsidRPr="00EE301D">
        <w:rPr>
          <w:rFonts w:asciiTheme="minorHAnsi" w:eastAsia="Times New Roman" w:hAnsiTheme="minorHAnsi" w:cstheme="minorHAnsi"/>
          <w:lang w:val="en-US"/>
        </w:rPr>
        <w:t xml:space="preserve"> </w:t>
      </w:r>
    </w:p>
    <w:tbl>
      <w:tblPr>
        <w:tblStyle w:val="TableGridLight"/>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632"/>
        <w:gridCol w:w="7718"/>
      </w:tblGrid>
      <w:tr w:rsidR="00235BE0" w:rsidRPr="00EE301D" w14:paraId="75D5BB49" w14:textId="77777777" w:rsidTr="00A86293">
        <w:tc>
          <w:tcPr>
            <w:tcW w:w="1705" w:type="dxa"/>
            <w:shd w:val="clear" w:color="auto" w:fill="E7E6E6" w:themeFill="background2"/>
          </w:tcPr>
          <w:p w14:paraId="753A9E12" w14:textId="77777777" w:rsidR="00794EC3" w:rsidRPr="00EE301D" w:rsidRDefault="00794EC3" w:rsidP="003A79B9">
            <w:pPr>
              <w:rPr>
                <w:rFonts w:cstheme="minorHAnsi"/>
                <w:b/>
                <w:bCs/>
                <w:sz w:val="20"/>
                <w:szCs w:val="20"/>
              </w:rPr>
            </w:pPr>
            <w:r w:rsidRPr="00EE301D">
              <w:rPr>
                <w:rFonts w:cstheme="minorHAnsi"/>
                <w:b/>
                <w:bCs/>
                <w:sz w:val="20"/>
                <w:szCs w:val="20"/>
              </w:rPr>
              <w:t>Summary</w:t>
            </w:r>
          </w:p>
        </w:tc>
        <w:tc>
          <w:tcPr>
            <w:tcW w:w="9090" w:type="dxa"/>
            <w:shd w:val="clear" w:color="auto" w:fill="E7E6E6" w:themeFill="background2"/>
          </w:tcPr>
          <w:p w14:paraId="64CF0A94" w14:textId="77777777" w:rsidR="00794EC3" w:rsidRPr="00EE301D" w:rsidRDefault="00794EC3" w:rsidP="003A79B9">
            <w:pPr>
              <w:rPr>
                <w:rFonts w:cstheme="minorHAnsi"/>
                <w:b/>
                <w:bCs/>
                <w:sz w:val="20"/>
                <w:szCs w:val="20"/>
              </w:rPr>
            </w:pPr>
          </w:p>
        </w:tc>
      </w:tr>
      <w:tr w:rsidR="00235BE0" w:rsidRPr="00EE301D" w14:paraId="28FB5339" w14:textId="77777777" w:rsidTr="00A86293">
        <w:tc>
          <w:tcPr>
            <w:tcW w:w="1705" w:type="dxa"/>
          </w:tcPr>
          <w:p w14:paraId="237ED276" w14:textId="77777777" w:rsidR="00794EC3" w:rsidRPr="00EE301D" w:rsidRDefault="00794EC3" w:rsidP="003A79B9">
            <w:pPr>
              <w:rPr>
                <w:rFonts w:cstheme="minorHAnsi"/>
                <w:sz w:val="20"/>
                <w:szCs w:val="20"/>
              </w:rPr>
            </w:pPr>
            <w:r w:rsidRPr="00EE301D">
              <w:rPr>
                <w:rFonts w:cstheme="minorHAnsi"/>
                <w:sz w:val="20"/>
                <w:szCs w:val="20"/>
              </w:rPr>
              <w:t>Commitment</w:t>
            </w:r>
          </w:p>
        </w:tc>
        <w:tc>
          <w:tcPr>
            <w:tcW w:w="9090" w:type="dxa"/>
          </w:tcPr>
          <w:p w14:paraId="535CC4EB" w14:textId="77777777" w:rsidR="00794EC3" w:rsidRPr="00EE301D" w:rsidRDefault="00794EC3" w:rsidP="003A79B9">
            <w:pPr>
              <w:rPr>
                <w:rFonts w:cstheme="minorHAnsi"/>
                <w:sz w:val="20"/>
                <w:szCs w:val="20"/>
              </w:rPr>
            </w:pPr>
            <w:r w:rsidRPr="00EE301D">
              <w:rPr>
                <w:rFonts w:cstheme="minorHAnsi"/>
                <w:sz w:val="20"/>
                <w:szCs w:val="20"/>
              </w:rPr>
              <w:t>Composting and recycling service provided to all buildings</w:t>
            </w:r>
          </w:p>
        </w:tc>
      </w:tr>
      <w:tr w:rsidR="00235BE0" w:rsidRPr="00EE301D" w14:paraId="6D685B92" w14:textId="77777777" w:rsidTr="00A86293">
        <w:tc>
          <w:tcPr>
            <w:tcW w:w="1705" w:type="dxa"/>
          </w:tcPr>
          <w:p w14:paraId="4CB4821B" w14:textId="77777777" w:rsidR="00794EC3" w:rsidRPr="00EE301D" w:rsidRDefault="00794EC3" w:rsidP="003A79B9">
            <w:pPr>
              <w:rPr>
                <w:rFonts w:cstheme="minorHAnsi"/>
                <w:sz w:val="20"/>
                <w:szCs w:val="20"/>
              </w:rPr>
            </w:pPr>
            <w:r w:rsidRPr="00EE301D">
              <w:rPr>
                <w:rFonts w:cstheme="minorHAnsi"/>
                <w:sz w:val="20"/>
                <w:szCs w:val="20"/>
              </w:rPr>
              <w:t>Commitment</w:t>
            </w:r>
          </w:p>
        </w:tc>
        <w:tc>
          <w:tcPr>
            <w:tcW w:w="9090" w:type="dxa"/>
          </w:tcPr>
          <w:p w14:paraId="43F01BD4" w14:textId="77777777" w:rsidR="00794EC3" w:rsidRPr="00EE301D" w:rsidRDefault="00794EC3" w:rsidP="003A79B9">
            <w:pPr>
              <w:rPr>
                <w:rFonts w:cstheme="minorHAnsi"/>
                <w:sz w:val="20"/>
                <w:szCs w:val="20"/>
              </w:rPr>
            </w:pPr>
            <w:r w:rsidRPr="00EE301D">
              <w:rPr>
                <w:rFonts w:cstheme="minorHAnsi"/>
                <w:sz w:val="20"/>
                <w:szCs w:val="20"/>
              </w:rPr>
              <w:t>Sustainability education about the site features to be provided</w:t>
            </w:r>
          </w:p>
        </w:tc>
      </w:tr>
      <w:tr w:rsidR="00235BE0" w:rsidRPr="00EE301D" w14:paraId="39D4C725" w14:textId="77777777" w:rsidTr="00A86293">
        <w:tc>
          <w:tcPr>
            <w:tcW w:w="1705" w:type="dxa"/>
          </w:tcPr>
          <w:p w14:paraId="578DDBC9" w14:textId="3EB2FDAB" w:rsidR="00794EC3" w:rsidRPr="00EE301D" w:rsidRDefault="00052EEC" w:rsidP="003A79B9">
            <w:pPr>
              <w:rPr>
                <w:rFonts w:cstheme="minorHAnsi"/>
                <w:sz w:val="20"/>
                <w:szCs w:val="20"/>
              </w:rPr>
            </w:pPr>
            <w:r>
              <w:rPr>
                <w:rFonts w:cstheme="minorHAnsi"/>
                <w:sz w:val="20"/>
                <w:szCs w:val="20"/>
              </w:rPr>
              <w:t>Commitment</w:t>
            </w:r>
          </w:p>
        </w:tc>
        <w:tc>
          <w:tcPr>
            <w:tcW w:w="9090" w:type="dxa"/>
          </w:tcPr>
          <w:p w14:paraId="78358FA6" w14:textId="77777777" w:rsidR="00794EC3" w:rsidRPr="00EE301D" w:rsidRDefault="00794EC3" w:rsidP="003A79B9">
            <w:pPr>
              <w:rPr>
                <w:rFonts w:cstheme="minorHAnsi"/>
                <w:sz w:val="20"/>
                <w:szCs w:val="20"/>
              </w:rPr>
            </w:pPr>
            <w:r w:rsidRPr="00EE301D">
              <w:rPr>
                <w:rFonts w:cstheme="minorHAnsi"/>
                <w:sz w:val="20"/>
                <w:szCs w:val="20"/>
              </w:rPr>
              <w:t>Tenants will participate in the County’s Partners for a Clean Environment program</w:t>
            </w:r>
          </w:p>
        </w:tc>
      </w:tr>
    </w:tbl>
    <w:p w14:paraId="32E8A963" w14:textId="77777777" w:rsidR="00794EC3" w:rsidRPr="00EE301D" w:rsidRDefault="00794EC3" w:rsidP="00794EC3">
      <w:pPr>
        <w:pStyle w:val="BodyText"/>
        <w:rPr>
          <w:rFonts w:asciiTheme="minorHAnsi" w:hAnsiTheme="minorHAnsi" w:cstheme="minorHAnsi"/>
          <w:szCs w:val="20"/>
        </w:rPr>
      </w:pPr>
    </w:p>
    <w:p w14:paraId="22B717BA" w14:textId="77777777" w:rsidR="00794EC3" w:rsidRPr="00EE301D" w:rsidRDefault="00794EC3" w:rsidP="00794EC3">
      <w:pPr>
        <w:pStyle w:val="BodyText"/>
        <w:rPr>
          <w:rFonts w:asciiTheme="minorHAnsi" w:hAnsiTheme="minorHAnsi" w:cstheme="minorHAnsi"/>
          <w:szCs w:val="20"/>
        </w:rPr>
      </w:pPr>
    </w:p>
    <w:p w14:paraId="3E78A498" w14:textId="77777777" w:rsidR="003A79B9" w:rsidRPr="00EE301D" w:rsidRDefault="003A79B9">
      <w:pPr>
        <w:rPr>
          <w:rFonts w:cstheme="minorHAnsi"/>
          <w:sz w:val="20"/>
          <w:szCs w:val="20"/>
        </w:rPr>
      </w:pPr>
    </w:p>
    <w:p w14:paraId="5665B173" w14:textId="7F40CE7C" w:rsidR="00243693" w:rsidRDefault="00243693">
      <w:pPr>
        <w:rPr>
          <w:rFonts w:cstheme="minorHAnsi"/>
          <w:b/>
          <w:bCs/>
          <w:sz w:val="20"/>
          <w:szCs w:val="20"/>
        </w:rPr>
      </w:pPr>
    </w:p>
    <w:sectPr w:rsidR="0024369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F2E27" w14:textId="77777777" w:rsidR="000B0D96" w:rsidRDefault="000B0D96" w:rsidP="00794EC3">
      <w:pPr>
        <w:spacing w:after="0" w:line="240" w:lineRule="auto"/>
      </w:pPr>
      <w:r>
        <w:separator/>
      </w:r>
    </w:p>
  </w:endnote>
  <w:endnote w:type="continuationSeparator" w:id="0">
    <w:p w14:paraId="34B267F4" w14:textId="77777777" w:rsidR="000B0D96" w:rsidRDefault="000B0D96" w:rsidP="00794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Arial"/>
    <w:charset w:val="4D"/>
    <w:family w:val="auto"/>
    <w:pitch w:val="variable"/>
    <w:sig w:usb0="8000002F" w:usb1="4000204A" w:usb2="00000000" w:usb3="00000000" w:csb0="00000001" w:csb1="00000000"/>
  </w:font>
  <w:font w:name="Gentium Basic">
    <w:altName w:val="Calibri"/>
    <w:charset w:val="00"/>
    <w:family w:val="auto"/>
    <w:pitch w:val="variable"/>
    <w:sig w:usb0="A000007F" w:usb1="5000204A"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B14D1" w14:textId="77777777" w:rsidR="000B0D96" w:rsidRDefault="000B0D96" w:rsidP="00794EC3">
      <w:pPr>
        <w:spacing w:after="0" w:line="240" w:lineRule="auto"/>
      </w:pPr>
      <w:r>
        <w:separator/>
      </w:r>
    </w:p>
  </w:footnote>
  <w:footnote w:type="continuationSeparator" w:id="0">
    <w:p w14:paraId="1F1E98AF" w14:textId="77777777" w:rsidR="000B0D96" w:rsidRDefault="000B0D96" w:rsidP="00794E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E3432" w14:textId="77A7E301" w:rsidR="00794EC3" w:rsidRPr="00153FD6" w:rsidRDefault="00EE301D" w:rsidP="00794EC3">
    <w:pPr>
      <w:pStyle w:val="Header"/>
      <w:jc w:val="right"/>
      <w:rPr>
        <w:b/>
        <w:bCs/>
        <w:i/>
        <w:iCs/>
        <w:color w:val="808080" w:themeColor="background1" w:themeShade="80"/>
        <w:sz w:val="20"/>
        <w:szCs w:val="20"/>
      </w:rPr>
    </w:pPr>
    <w:r w:rsidRPr="00153FD6">
      <w:rPr>
        <w:b/>
        <w:bCs/>
        <w:i/>
        <w:iCs/>
        <w:color w:val="808080" w:themeColor="background1" w:themeShade="80"/>
        <w:sz w:val="20"/>
        <w:szCs w:val="20"/>
      </w:rPr>
      <w:t>ARROYO CLIMATE ADVISERS</w:t>
    </w:r>
  </w:p>
  <w:p w14:paraId="7EBC97B8" w14:textId="6C71D932" w:rsidR="00EE301D" w:rsidRPr="00153FD6" w:rsidRDefault="00EE301D" w:rsidP="00794EC3">
    <w:pPr>
      <w:pStyle w:val="Header"/>
      <w:jc w:val="right"/>
      <w:rPr>
        <w:b/>
        <w:bCs/>
        <w:i/>
        <w:iCs/>
        <w:color w:val="808080" w:themeColor="background1" w:themeShade="80"/>
        <w:sz w:val="20"/>
        <w:szCs w:val="20"/>
      </w:rPr>
    </w:pPr>
    <w:r w:rsidRPr="00153FD6">
      <w:rPr>
        <w:b/>
        <w:bCs/>
        <w:i/>
        <w:iCs/>
        <w:color w:val="808080" w:themeColor="background1" w:themeShade="80"/>
        <w:sz w:val="20"/>
        <w:szCs w:val="20"/>
      </w:rPr>
      <w:t>BOULDER, 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82F07"/>
    <w:multiLevelType w:val="multilevel"/>
    <w:tmpl w:val="14626142"/>
    <w:lvl w:ilvl="0">
      <w:start w:val="1"/>
      <w:numFmt w:val="upperRoman"/>
      <w:pStyle w:val="ReportText"/>
      <w:lvlText w:val="%1."/>
      <w:lvlJc w:val="left"/>
      <w:pPr>
        <w:tabs>
          <w:tab w:val="num" w:pos="720"/>
        </w:tabs>
        <w:ind w:left="720" w:hanging="720"/>
      </w:pPr>
      <w:rPr>
        <w:rFonts w:cs="Times New Roman"/>
        <w:b/>
        <w:bCs w:val="0"/>
        <w:i w:val="0"/>
        <w:iCs w:val="0"/>
        <w:caps w:val="0"/>
        <w:strike w:val="0"/>
        <w:dstrike w:val="0"/>
        <w:vanish w:val="0"/>
        <w:webHidden w:val="0"/>
        <w:color w:val="000000"/>
        <w:spacing w:val="0"/>
        <w:kern w:val="0"/>
        <w:position w:val="0"/>
        <w:sz w:val="21"/>
        <w:szCs w:val="21"/>
        <w:u w:val="none"/>
        <w:effect w:val="none"/>
        <w:vertAlign w:val="baseline"/>
        <w:em w:val="none"/>
        <w:specVanish w:val="0"/>
      </w:rPr>
    </w:lvl>
    <w:lvl w:ilvl="1">
      <w:start w:val="1"/>
      <w:numFmt w:val="upperLetter"/>
      <w:pStyle w:val="AStyle3"/>
      <w:lvlText w:val="%2."/>
      <w:lvlJc w:val="left"/>
      <w:pPr>
        <w:tabs>
          <w:tab w:val="num" w:pos="1440"/>
        </w:tabs>
        <w:ind w:left="1440" w:hanging="720"/>
      </w:pPr>
    </w:lvl>
    <w:lvl w:ilvl="2">
      <w:start w:val="1"/>
      <w:numFmt w:val="decimal"/>
      <w:pStyle w:val="1Style3"/>
      <w:lvlText w:val="%3."/>
      <w:lvlJc w:val="left"/>
      <w:pPr>
        <w:tabs>
          <w:tab w:val="num" w:pos="2160"/>
        </w:tabs>
        <w:ind w:left="2160" w:hanging="720"/>
      </w:pPr>
      <w:rPr>
        <w:i w:val="0"/>
      </w:rPr>
    </w:lvl>
    <w:lvl w:ilvl="3">
      <w:start w:val="1"/>
      <w:numFmt w:val="lowerLetter"/>
      <w:pStyle w:val="aStyle30"/>
      <w:lvlText w:val="%4."/>
      <w:lvlJc w:val="left"/>
      <w:pPr>
        <w:tabs>
          <w:tab w:val="num" w:pos="2880"/>
        </w:tabs>
        <w:ind w:left="2880" w:hanging="720"/>
      </w:pPr>
      <w:rPr>
        <w:i w:val="0"/>
        <w:color w:val="auto"/>
      </w:rPr>
    </w:lvl>
    <w:lvl w:ilvl="4">
      <w:start w:val="1"/>
      <w:numFmt w:val="lowerRoman"/>
      <w:pStyle w:val="iStyle3"/>
      <w:lvlText w:val="%5."/>
      <w:lvlJc w:val="right"/>
      <w:pPr>
        <w:tabs>
          <w:tab w:val="num" w:pos="3600"/>
        </w:tabs>
        <w:ind w:left="2880" w:firstLine="0"/>
      </w:pPr>
    </w:lvl>
    <w:lvl w:ilvl="5">
      <w:start w:val="1"/>
      <w:numFmt w:val="lowerLetter"/>
      <w:lvlText w:val="(%6)"/>
      <w:lvlJc w:val="left"/>
      <w:pPr>
        <w:tabs>
          <w:tab w:val="num" w:pos="4320"/>
        </w:tabs>
        <w:ind w:left="2880" w:firstLine="720"/>
      </w:pPr>
    </w:lvl>
    <w:lvl w:ilvl="6">
      <w:start w:val="1"/>
      <w:numFmt w:val="decimal"/>
      <w:lvlText w:val="%7."/>
      <w:lvlJc w:val="left"/>
      <w:pPr>
        <w:tabs>
          <w:tab w:val="num" w:pos="2880"/>
        </w:tabs>
        <w:ind w:left="2880" w:hanging="720"/>
      </w:pPr>
    </w:lvl>
    <w:lvl w:ilvl="7">
      <w:start w:val="1"/>
      <w:numFmt w:val="lowerLetter"/>
      <w:lvlText w:val="%8."/>
      <w:lvlJc w:val="left"/>
      <w:pPr>
        <w:tabs>
          <w:tab w:val="num" w:pos="2880"/>
        </w:tabs>
        <w:ind w:left="2880" w:hanging="720"/>
      </w:pPr>
    </w:lvl>
    <w:lvl w:ilvl="8">
      <w:start w:val="1"/>
      <w:numFmt w:val="lowerRoman"/>
      <w:lvlText w:val="%9."/>
      <w:lvlJc w:val="left"/>
      <w:pPr>
        <w:tabs>
          <w:tab w:val="num" w:pos="2880"/>
        </w:tabs>
        <w:ind w:left="2880" w:hanging="720"/>
      </w:pPr>
    </w:lvl>
  </w:abstractNum>
  <w:abstractNum w:abstractNumId="1" w15:restartNumberingAfterBreak="0">
    <w:nsid w:val="2F5A4AED"/>
    <w:multiLevelType w:val="multilevel"/>
    <w:tmpl w:val="B8263F7E"/>
    <w:lvl w:ilvl="0">
      <w:start w:val="1"/>
      <w:numFmt w:val="decimal"/>
      <w:pStyle w:val="ListNumber"/>
      <w:lvlText w:val="%1"/>
      <w:lvlJc w:val="left"/>
      <w:pPr>
        <w:tabs>
          <w:tab w:val="num" w:pos="720"/>
        </w:tabs>
        <w:ind w:left="720" w:hanging="360"/>
      </w:pPr>
      <w:rPr>
        <w:rFonts w:hint="default"/>
        <w:b/>
        <w:i w:val="0"/>
        <w:color w:val="0070C0"/>
        <w:sz w:val="20"/>
        <w:szCs w:val="20"/>
      </w:rPr>
    </w:lvl>
    <w:lvl w:ilvl="1">
      <w:start w:val="1"/>
      <w:numFmt w:val="lowerLetter"/>
      <w:lvlText w:val="%2"/>
      <w:lvlJc w:val="left"/>
      <w:pPr>
        <w:tabs>
          <w:tab w:val="num" w:pos="1080"/>
        </w:tabs>
        <w:ind w:left="1080" w:hanging="360"/>
      </w:pPr>
      <w:rPr>
        <w:rFonts w:hint="default"/>
        <w:color w:val="44546A" w:themeColor="text2"/>
        <w:sz w:val="16"/>
      </w:rPr>
    </w:lvl>
    <w:lvl w:ilvl="2">
      <w:start w:val="1"/>
      <w:numFmt w:val="lowerRoman"/>
      <w:lvlText w:val="%3"/>
      <w:lvlJc w:val="left"/>
      <w:pPr>
        <w:tabs>
          <w:tab w:val="num" w:pos="1440"/>
        </w:tabs>
        <w:ind w:left="1440" w:hanging="360"/>
      </w:pPr>
      <w:rPr>
        <w:rFonts w:hint="default"/>
        <w:color w:val="44546A" w:themeColor="text2"/>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6BA86A21"/>
    <w:multiLevelType w:val="hybridMultilevel"/>
    <w:tmpl w:val="47EA373E"/>
    <w:lvl w:ilvl="0" w:tplc="32DA4C1C">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EC3"/>
    <w:rsid w:val="00003ECC"/>
    <w:rsid w:val="000217F6"/>
    <w:rsid w:val="00023473"/>
    <w:rsid w:val="00041284"/>
    <w:rsid w:val="00052EEC"/>
    <w:rsid w:val="00062990"/>
    <w:rsid w:val="00065625"/>
    <w:rsid w:val="00067F31"/>
    <w:rsid w:val="000A6EA2"/>
    <w:rsid w:val="000B0D96"/>
    <w:rsid w:val="000D0F9A"/>
    <w:rsid w:val="000D3F3A"/>
    <w:rsid w:val="00102B2F"/>
    <w:rsid w:val="0010747F"/>
    <w:rsid w:val="00111377"/>
    <w:rsid w:val="0012036E"/>
    <w:rsid w:val="00153259"/>
    <w:rsid w:val="00153FD6"/>
    <w:rsid w:val="001668DA"/>
    <w:rsid w:val="001864E5"/>
    <w:rsid w:val="001D6A74"/>
    <w:rsid w:val="001F6638"/>
    <w:rsid w:val="001F6A11"/>
    <w:rsid w:val="001F72C7"/>
    <w:rsid w:val="00206653"/>
    <w:rsid w:val="00224FDA"/>
    <w:rsid w:val="00235BE0"/>
    <w:rsid w:val="00243693"/>
    <w:rsid w:val="00251B80"/>
    <w:rsid w:val="002A7BAC"/>
    <w:rsid w:val="00302A55"/>
    <w:rsid w:val="00310292"/>
    <w:rsid w:val="003305FE"/>
    <w:rsid w:val="00356F9E"/>
    <w:rsid w:val="00373DEC"/>
    <w:rsid w:val="003876BD"/>
    <w:rsid w:val="003A3D83"/>
    <w:rsid w:val="003A79B9"/>
    <w:rsid w:val="003D2293"/>
    <w:rsid w:val="00432F13"/>
    <w:rsid w:val="00442A36"/>
    <w:rsid w:val="0045045D"/>
    <w:rsid w:val="004606FC"/>
    <w:rsid w:val="00464095"/>
    <w:rsid w:val="0047243F"/>
    <w:rsid w:val="00476067"/>
    <w:rsid w:val="00481CC7"/>
    <w:rsid w:val="004A7DB3"/>
    <w:rsid w:val="004C1FE0"/>
    <w:rsid w:val="005128E6"/>
    <w:rsid w:val="0052298F"/>
    <w:rsid w:val="005257A0"/>
    <w:rsid w:val="00537644"/>
    <w:rsid w:val="00540BCB"/>
    <w:rsid w:val="00564AF1"/>
    <w:rsid w:val="00565A31"/>
    <w:rsid w:val="00571BAD"/>
    <w:rsid w:val="005766FE"/>
    <w:rsid w:val="005C3A52"/>
    <w:rsid w:val="005C4B53"/>
    <w:rsid w:val="005E1C83"/>
    <w:rsid w:val="00600BFD"/>
    <w:rsid w:val="00624DB0"/>
    <w:rsid w:val="006347D8"/>
    <w:rsid w:val="006422D3"/>
    <w:rsid w:val="006929A8"/>
    <w:rsid w:val="00693C9D"/>
    <w:rsid w:val="006A57DE"/>
    <w:rsid w:val="006F743D"/>
    <w:rsid w:val="00715C6F"/>
    <w:rsid w:val="0073144C"/>
    <w:rsid w:val="0076573A"/>
    <w:rsid w:val="00774570"/>
    <w:rsid w:val="00782FC9"/>
    <w:rsid w:val="007856E0"/>
    <w:rsid w:val="00794EC3"/>
    <w:rsid w:val="007D7EB6"/>
    <w:rsid w:val="007F484B"/>
    <w:rsid w:val="00872BF0"/>
    <w:rsid w:val="00880D7C"/>
    <w:rsid w:val="0088546E"/>
    <w:rsid w:val="008A65E4"/>
    <w:rsid w:val="008C5E7C"/>
    <w:rsid w:val="008C61FB"/>
    <w:rsid w:val="008E04F5"/>
    <w:rsid w:val="008E2F1E"/>
    <w:rsid w:val="00960F2E"/>
    <w:rsid w:val="009635E0"/>
    <w:rsid w:val="00991D97"/>
    <w:rsid w:val="00992CEB"/>
    <w:rsid w:val="009B11B1"/>
    <w:rsid w:val="009C3DE7"/>
    <w:rsid w:val="009E6CB0"/>
    <w:rsid w:val="00A40F88"/>
    <w:rsid w:val="00A86293"/>
    <w:rsid w:val="00A966A7"/>
    <w:rsid w:val="00AA4D4B"/>
    <w:rsid w:val="00AD1EBD"/>
    <w:rsid w:val="00AE185F"/>
    <w:rsid w:val="00AE2A8A"/>
    <w:rsid w:val="00B0156F"/>
    <w:rsid w:val="00B05997"/>
    <w:rsid w:val="00B11979"/>
    <w:rsid w:val="00B169E4"/>
    <w:rsid w:val="00B279D9"/>
    <w:rsid w:val="00B404F9"/>
    <w:rsid w:val="00B53152"/>
    <w:rsid w:val="00B64DAC"/>
    <w:rsid w:val="00B950DB"/>
    <w:rsid w:val="00B95BD3"/>
    <w:rsid w:val="00C101B6"/>
    <w:rsid w:val="00C11D99"/>
    <w:rsid w:val="00C23562"/>
    <w:rsid w:val="00C33EDF"/>
    <w:rsid w:val="00C41A60"/>
    <w:rsid w:val="00C84B71"/>
    <w:rsid w:val="00C8519E"/>
    <w:rsid w:val="00CA0171"/>
    <w:rsid w:val="00CA3982"/>
    <w:rsid w:val="00CC0D49"/>
    <w:rsid w:val="00CD3E13"/>
    <w:rsid w:val="00CF53C9"/>
    <w:rsid w:val="00CF7CEE"/>
    <w:rsid w:val="00D06C4F"/>
    <w:rsid w:val="00D166D7"/>
    <w:rsid w:val="00D273C2"/>
    <w:rsid w:val="00D305D3"/>
    <w:rsid w:val="00D434E1"/>
    <w:rsid w:val="00D66E02"/>
    <w:rsid w:val="00DA3B67"/>
    <w:rsid w:val="00DB1DF1"/>
    <w:rsid w:val="00DD64DD"/>
    <w:rsid w:val="00DE07CA"/>
    <w:rsid w:val="00DE10B8"/>
    <w:rsid w:val="00E21BA8"/>
    <w:rsid w:val="00E42DF8"/>
    <w:rsid w:val="00E7492E"/>
    <w:rsid w:val="00E84205"/>
    <w:rsid w:val="00EB2DAC"/>
    <w:rsid w:val="00EB512D"/>
    <w:rsid w:val="00EC5CC4"/>
    <w:rsid w:val="00ED193E"/>
    <w:rsid w:val="00ED42EE"/>
    <w:rsid w:val="00EE301D"/>
    <w:rsid w:val="00EE63A3"/>
    <w:rsid w:val="00EF018D"/>
    <w:rsid w:val="00F23F35"/>
    <w:rsid w:val="00F27B10"/>
    <w:rsid w:val="00F37F73"/>
    <w:rsid w:val="00F60EAB"/>
    <w:rsid w:val="00F7241E"/>
    <w:rsid w:val="00F808EC"/>
    <w:rsid w:val="00F93442"/>
    <w:rsid w:val="00FD311B"/>
    <w:rsid w:val="00FE386A"/>
    <w:rsid w:val="00FE722F"/>
    <w:rsid w:val="00FF5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A5116"/>
  <w15:docId w15:val="{B19B45B7-7FD8-47B8-B7B2-E34918C43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BodyText"/>
    <w:link w:val="Heading2Char"/>
    <w:uiPriority w:val="2"/>
    <w:qFormat/>
    <w:rsid w:val="00794EC3"/>
    <w:pPr>
      <w:tabs>
        <w:tab w:val="left" w:pos="0"/>
      </w:tabs>
      <w:spacing w:before="200" w:after="120" w:line="288" w:lineRule="auto"/>
      <w:outlineLvl w:val="1"/>
    </w:pPr>
    <w:rPr>
      <w:rFonts w:ascii="Montserrat" w:hAnsi="Montserrat"/>
      <w:b/>
      <w:caps/>
      <w:color w:val="000000" w:themeColor="text1"/>
      <w:sz w:val="24"/>
      <w:szCs w:val="24"/>
      <w:lang w:eastAsia="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794EC3"/>
    <w:rPr>
      <w:rFonts w:ascii="Montserrat" w:hAnsi="Montserrat"/>
      <w:b/>
      <w:caps/>
      <w:color w:val="000000" w:themeColor="text1"/>
      <w:sz w:val="24"/>
      <w:szCs w:val="24"/>
      <w:lang w:eastAsia="fr-CA"/>
    </w:rPr>
  </w:style>
  <w:style w:type="paragraph" w:styleId="BodyText">
    <w:name w:val="Body Text"/>
    <w:basedOn w:val="Normal"/>
    <w:link w:val="BodyTextChar"/>
    <w:unhideWhenUsed/>
    <w:qFormat/>
    <w:rsid w:val="00794EC3"/>
    <w:pPr>
      <w:spacing w:before="120" w:after="120" w:line="288" w:lineRule="auto"/>
    </w:pPr>
    <w:rPr>
      <w:rFonts w:ascii="Gentium Basic" w:hAnsi="Gentium Basic"/>
      <w:sz w:val="20"/>
      <w:lang w:eastAsia="fr-CA"/>
    </w:rPr>
  </w:style>
  <w:style w:type="character" w:customStyle="1" w:styleId="BodyTextChar">
    <w:name w:val="Body Text Char"/>
    <w:basedOn w:val="DefaultParagraphFont"/>
    <w:link w:val="BodyText"/>
    <w:rsid w:val="00794EC3"/>
    <w:rPr>
      <w:rFonts w:ascii="Gentium Basic" w:hAnsi="Gentium Basic"/>
      <w:sz w:val="20"/>
      <w:lang w:eastAsia="fr-CA"/>
    </w:rPr>
  </w:style>
  <w:style w:type="paragraph" w:styleId="ListNumber">
    <w:name w:val="List Number"/>
    <w:basedOn w:val="BodyText"/>
    <w:uiPriority w:val="5"/>
    <w:qFormat/>
    <w:rsid w:val="00794EC3"/>
    <w:pPr>
      <w:numPr>
        <w:numId w:val="1"/>
      </w:numPr>
      <w:suppressAutoHyphens/>
      <w:spacing w:before="0" w:after="0"/>
      <w:contextualSpacing/>
    </w:pPr>
    <w:rPr>
      <w:rFonts w:eastAsia="Arial" w:cs="Times New Roman"/>
      <w:noProof/>
      <w:szCs w:val="20"/>
      <w:lang w:val="fr-CA" w:eastAsia="en-US"/>
    </w:rPr>
  </w:style>
  <w:style w:type="table" w:customStyle="1" w:styleId="Table2">
    <w:name w:val="Table 2"/>
    <w:basedOn w:val="TableNormal"/>
    <w:uiPriority w:val="99"/>
    <w:rsid w:val="00794EC3"/>
    <w:pPr>
      <w:spacing w:after="0" w:line="240" w:lineRule="auto"/>
    </w:pPr>
    <w:rPr>
      <w:rFonts w:ascii="Arial" w:eastAsia="Times New Roman" w:hAnsi="Arial" w:cs="Times New Roman"/>
      <w:sz w:val="18"/>
      <w:szCs w:val="20"/>
      <w:lang w:val="fr-CA"/>
    </w:rPr>
    <w:tblPr>
      <w:tblStyleRowBandSize w:val="1"/>
      <w:tblStyleColBandSize w:val="1"/>
      <w:tblBorders>
        <w:left w:val="dotted" w:sz="4" w:space="0" w:color="000000" w:themeColor="text1"/>
        <w:bottom w:val="single" w:sz="4" w:space="0" w:color="000000" w:themeColor="text1"/>
        <w:right w:val="dotted" w:sz="4" w:space="0" w:color="000000" w:themeColor="text1"/>
        <w:insideH w:val="single" w:sz="4" w:space="0" w:color="000000" w:themeColor="text1"/>
        <w:insideV w:val="dotted" w:sz="4" w:space="0" w:color="000000" w:themeColor="text1"/>
      </w:tblBorders>
      <w:tblCellMar>
        <w:top w:w="43" w:type="dxa"/>
        <w:left w:w="43" w:type="dxa"/>
        <w:bottom w:w="43" w:type="dxa"/>
        <w:right w:w="43" w:type="dxa"/>
      </w:tblCellMar>
    </w:tblPr>
    <w:trPr>
      <w:cantSplit/>
    </w:trPr>
    <w:tblStylePr w:type="firstRow">
      <w:rPr>
        <w:caps w:val="0"/>
        <w:smallCaps/>
      </w:rPr>
      <w:tblPr/>
      <w:trPr>
        <w:cantSplit w:val="0"/>
        <w:tblHeader/>
      </w:trPr>
      <w:tcPr>
        <w:shd w:val="clear" w:color="auto" w:fill="CCCCCC" w:themeFill="text1" w:themeFillTint="33"/>
      </w:tcPr>
    </w:tblStylePr>
    <w:tblStylePr w:type="firstCol">
      <w:tblPr/>
      <w:tcPr>
        <w:shd w:val="clear" w:color="auto" w:fill="F7CAAC" w:themeFill="accent2" w:themeFillTint="66"/>
      </w:tcPr>
    </w:tblStylePr>
    <w:tblStylePr w:type="band2Vert">
      <w:tblPr/>
      <w:tcPr>
        <w:shd w:val="clear" w:color="auto" w:fill="FBE4D5" w:themeFill="accent2" w:themeFillTint="33"/>
      </w:tcPr>
    </w:tblStylePr>
  </w:style>
  <w:style w:type="paragraph" w:styleId="ListParagraph">
    <w:name w:val="List Paragraph"/>
    <w:basedOn w:val="BodyText"/>
    <w:uiPriority w:val="34"/>
    <w:qFormat/>
    <w:rsid w:val="00794EC3"/>
    <w:pPr>
      <w:suppressAutoHyphens/>
      <w:ind w:left="360"/>
    </w:pPr>
    <w:rPr>
      <w:rFonts w:eastAsia="Arial" w:cs="Times New Roman"/>
      <w:lang w:eastAsia="en-US"/>
    </w:rPr>
  </w:style>
  <w:style w:type="character" w:styleId="Hyperlink">
    <w:name w:val="Hyperlink"/>
    <w:basedOn w:val="DefaultParagraphFont"/>
    <w:uiPriority w:val="99"/>
    <w:unhideWhenUsed/>
    <w:qFormat/>
    <w:rsid w:val="00794EC3"/>
    <w:rPr>
      <w:color w:val="000000" w:themeColor="text1"/>
      <w:u w:val="single"/>
    </w:rPr>
  </w:style>
  <w:style w:type="paragraph" w:styleId="Header">
    <w:name w:val="header"/>
    <w:basedOn w:val="Normal"/>
    <w:link w:val="HeaderChar"/>
    <w:uiPriority w:val="99"/>
    <w:unhideWhenUsed/>
    <w:rsid w:val="00794E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EC3"/>
  </w:style>
  <w:style w:type="paragraph" w:styleId="Footer">
    <w:name w:val="footer"/>
    <w:basedOn w:val="Normal"/>
    <w:link w:val="FooterChar"/>
    <w:uiPriority w:val="99"/>
    <w:unhideWhenUsed/>
    <w:rsid w:val="00794E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EC3"/>
  </w:style>
  <w:style w:type="paragraph" w:customStyle="1" w:styleId="ReportText">
    <w:name w:val="Report Text"/>
    <w:basedOn w:val="Normal"/>
    <w:rsid w:val="00794EC3"/>
    <w:pPr>
      <w:numPr>
        <w:numId w:val="7"/>
      </w:numPr>
      <w:spacing w:after="0" w:line="240" w:lineRule="auto"/>
      <w:jc w:val="both"/>
    </w:pPr>
    <w:rPr>
      <w:rFonts w:ascii="Arial" w:eastAsia="Times New Roman" w:hAnsi="Arial" w:cs="Times New Roman"/>
      <w:szCs w:val="20"/>
    </w:rPr>
  </w:style>
  <w:style w:type="character" w:customStyle="1" w:styleId="AStyle3Char">
    <w:name w:val="A. Style3 Char"/>
    <w:basedOn w:val="DefaultParagraphFont"/>
    <w:link w:val="AStyle3"/>
    <w:locked/>
    <w:rsid w:val="00794EC3"/>
    <w:rPr>
      <w:rFonts w:ascii="Gentium Basic" w:hAnsi="Gentium Basic"/>
      <w:sz w:val="21"/>
      <w:szCs w:val="21"/>
    </w:rPr>
  </w:style>
  <w:style w:type="paragraph" w:customStyle="1" w:styleId="AStyle3">
    <w:name w:val="A. Style3"/>
    <w:basedOn w:val="Normal"/>
    <w:link w:val="AStyle3Char"/>
    <w:qFormat/>
    <w:rsid w:val="00794EC3"/>
    <w:pPr>
      <w:numPr>
        <w:ilvl w:val="1"/>
        <w:numId w:val="7"/>
      </w:numPr>
      <w:spacing w:after="120" w:line="240" w:lineRule="auto"/>
    </w:pPr>
    <w:rPr>
      <w:rFonts w:ascii="Gentium Basic" w:hAnsi="Gentium Basic"/>
      <w:sz w:val="21"/>
      <w:szCs w:val="21"/>
    </w:rPr>
  </w:style>
  <w:style w:type="paragraph" w:customStyle="1" w:styleId="1Style3">
    <w:name w:val="1. Style3"/>
    <w:basedOn w:val="Normal"/>
    <w:qFormat/>
    <w:rsid w:val="00794EC3"/>
    <w:pPr>
      <w:numPr>
        <w:ilvl w:val="2"/>
        <w:numId w:val="7"/>
      </w:numPr>
      <w:spacing w:after="120" w:line="240" w:lineRule="auto"/>
    </w:pPr>
    <w:rPr>
      <w:rFonts w:ascii="Gentium Basic" w:eastAsia="Times New Roman" w:hAnsi="Gentium Basic" w:cs="Times New Roman"/>
      <w:sz w:val="21"/>
      <w:szCs w:val="21"/>
    </w:rPr>
  </w:style>
  <w:style w:type="paragraph" w:customStyle="1" w:styleId="aStyle30">
    <w:name w:val="a. Style3"/>
    <w:basedOn w:val="Normal"/>
    <w:qFormat/>
    <w:rsid w:val="00794EC3"/>
    <w:pPr>
      <w:numPr>
        <w:ilvl w:val="3"/>
        <w:numId w:val="7"/>
      </w:numPr>
      <w:spacing w:after="120" w:line="240" w:lineRule="auto"/>
    </w:pPr>
    <w:rPr>
      <w:rFonts w:ascii="Gentium Basic" w:eastAsia="Times New Roman" w:hAnsi="Gentium Basic" w:cs="Times New Roman"/>
      <w:sz w:val="21"/>
      <w:szCs w:val="21"/>
    </w:rPr>
  </w:style>
  <w:style w:type="paragraph" w:customStyle="1" w:styleId="iStyle3">
    <w:name w:val="i. Style3"/>
    <w:basedOn w:val="aStyle30"/>
    <w:qFormat/>
    <w:rsid w:val="00794EC3"/>
    <w:pPr>
      <w:numPr>
        <w:ilvl w:val="4"/>
      </w:numPr>
    </w:pPr>
  </w:style>
  <w:style w:type="table" w:styleId="TableGrid">
    <w:name w:val="Table Grid"/>
    <w:basedOn w:val="TableNormal"/>
    <w:uiPriority w:val="39"/>
    <w:rsid w:val="00794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94E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794EC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794E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794E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AA4D4B"/>
    <w:rPr>
      <w:sz w:val="16"/>
      <w:szCs w:val="16"/>
    </w:rPr>
  </w:style>
  <w:style w:type="paragraph" w:styleId="CommentText">
    <w:name w:val="annotation text"/>
    <w:basedOn w:val="Normal"/>
    <w:link w:val="CommentTextChar"/>
    <w:uiPriority w:val="99"/>
    <w:unhideWhenUsed/>
    <w:rsid w:val="00AA4D4B"/>
    <w:pPr>
      <w:spacing w:line="240" w:lineRule="auto"/>
    </w:pPr>
    <w:rPr>
      <w:sz w:val="20"/>
      <w:szCs w:val="20"/>
    </w:rPr>
  </w:style>
  <w:style w:type="character" w:customStyle="1" w:styleId="CommentTextChar">
    <w:name w:val="Comment Text Char"/>
    <w:basedOn w:val="DefaultParagraphFont"/>
    <w:link w:val="CommentText"/>
    <w:uiPriority w:val="99"/>
    <w:rsid w:val="00AA4D4B"/>
    <w:rPr>
      <w:sz w:val="20"/>
      <w:szCs w:val="20"/>
    </w:rPr>
  </w:style>
  <w:style w:type="paragraph" w:styleId="CommentSubject">
    <w:name w:val="annotation subject"/>
    <w:basedOn w:val="CommentText"/>
    <w:next w:val="CommentText"/>
    <w:link w:val="CommentSubjectChar"/>
    <w:uiPriority w:val="99"/>
    <w:semiHidden/>
    <w:unhideWhenUsed/>
    <w:rsid w:val="00AA4D4B"/>
    <w:rPr>
      <w:b/>
      <w:bCs/>
    </w:rPr>
  </w:style>
  <w:style w:type="character" w:customStyle="1" w:styleId="CommentSubjectChar">
    <w:name w:val="Comment Subject Char"/>
    <w:basedOn w:val="CommentTextChar"/>
    <w:link w:val="CommentSubject"/>
    <w:uiPriority w:val="99"/>
    <w:semiHidden/>
    <w:rsid w:val="00AA4D4B"/>
    <w:rPr>
      <w:b/>
      <w:bCs/>
      <w:sz w:val="20"/>
      <w:szCs w:val="20"/>
    </w:rPr>
  </w:style>
  <w:style w:type="paragraph" w:styleId="Revision">
    <w:name w:val="Revision"/>
    <w:hidden/>
    <w:uiPriority w:val="99"/>
    <w:semiHidden/>
    <w:rsid w:val="00B015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578580">
      <w:bodyDiv w:val="1"/>
      <w:marLeft w:val="0"/>
      <w:marRight w:val="0"/>
      <w:marTop w:val="0"/>
      <w:marBottom w:val="0"/>
      <w:divBdr>
        <w:top w:val="none" w:sz="0" w:space="0" w:color="auto"/>
        <w:left w:val="none" w:sz="0" w:space="0" w:color="auto"/>
        <w:bottom w:val="none" w:sz="0" w:space="0" w:color="auto"/>
        <w:right w:val="none" w:sz="0" w:space="0" w:color="auto"/>
      </w:divBdr>
    </w:div>
    <w:div w:id="1337687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xcelenergy.com/working_with_us/municipalities/partners_in_energ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ving-future.org/zero-ener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0C7A3-5F14-4F43-BC60-ABFA647C9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2228</Words>
  <Characters>12704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Swisher</dc:creator>
  <cp:keywords/>
  <dc:description/>
  <cp:lastModifiedBy>Jordan Swisher</cp:lastModifiedBy>
  <cp:revision>77</cp:revision>
  <dcterms:created xsi:type="dcterms:W3CDTF">2021-06-01T18:02:00Z</dcterms:created>
  <dcterms:modified xsi:type="dcterms:W3CDTF">2021-07-01T21:37:00Z</dcterms:modified>
</cp:coreProperties>
</file>