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6FACA" w14:textId="77777777" w:rsidR="00906BF5" w:rsidRDefault="00906BF5">
      <w:pPr>
        <w:spacing w:before="6" w:after="0" w:line="100" w:lineRule="exact"/>
        <w:rPr>
          <w:sz w:val="10"/>
          <w:szCs w:val="10"/>
        </w:rPr>
      </w:pPr>
    </w:p>
    <w:p w14:paraId="74DFBDBE" w14:textId="77777777" w:rsidR="00906BF5" w:rsidRDefault="00906BF5" w:rsidP="007D526D">
      <w:pPr>
        <w:spacing w:after="0" w:line="240" w:lineRule="auto"/>
        <w:ind w:left="3464" w:right="-20"/>
        <w:rPr>
          <w:rFonts w:ascii="Times New Roman" w:eastAsia="Times New Roman" w:hAnsi="Times New Roman" w:cs="Times New Roman"/>
          <w:sz w:val="20"/>
          <w:szCs w:val="20"/>
        </w:rPr>
      </w:pPr>
    </w:p>
    <w:p w14:paraId="467F223A" w14:textId="77777777" w:rsidR="007D526D" w:rsidRDefault="007D526D">
      <w:pPr>
        <w:spacing w:after="0" w:line="200" w:lineRule="exact"/>
        <w:rPr>
          <w:noProof/>
          <w:sz w:val="20"/>
          <w:szCs w:val="20"/>
        </w:rPr>
      </w:pPr>
    </w:p>
    <w:p w14:paraId="1650DCD2" w14:textId="77777777" w:rsidR="007D526D" w:rsidRDefault="007D526D">
      <w:pPr>
        <w:spacing w:after="0" w:line="200" w:lineRule="exact"/>
        <w:rPr>
          <w:noProof/>
          <w:sz w:val="20"/>
          <w:szCs w:val="20"/>
        </w:rPr>
      </w:pPr>
    </w:p>
    <w:p w14:paraId="37341E49" w14:textId="77777777" w:rsidR="007D526D" w:rsidRDefault="00D0023E">
      <w:pPr>
        <w:spacing w:after="0" w:line="200" w:lineRule="exact"/>
        <w:rPr>
          <w:noProof/>
          <w:sz w:val="20"/>
          <w:szCs w:val="20"/>
        </w:rPr>
      </w:pPr>
      <w:r>
        <w:rPr>
          <w:noProof/>
          <w:sz w:val="20"/>
          <w:szCs w:val="20"/>
        </w:rPr>
        <w:tab/>
      </w:r>
    </w:p>
    <w:p w14:paraId="657AA09F" w14:textId="77777777" w:rsidR="00906BF5" w:rsidRDefault="00906BF5">
      <w:pPr>
        <w:spacing w:after="0" w:line="200" w:lineRule="exact"/>
        <w:rPr>
          <w:sz w:val="20"/>
          <w:szCs w:val="20"/>
        </w:rPr>
      </w:pPr>
    </w:p>
    <w:p w14:paraId="2C70E641" w14:textId="77777777" w:rsidR="00906BF5" w:rsidRDefault="00906BF5" w:rsidP="007D526D">
      <w:pPr>
        <w:spacing w:after="0" w:line="200" w:lineRule="exact"/>
        <w:jc w:val="center"/>
        <w:rPr>
          <w:sz w:val="20"/>
          <w:szCs w:val="20"/>
        </w:rPr>
      </w:pPr>
    </w:p>
    <w:p w14:paraId="023E1413" w14:textId="77777777" w:rsidR="00906BF5" w:rsidRDefault="00906BF5">
      <w:pPr>
        <w:spacing w:before="14" w:after="0" w:line="220" w:lineRule="exact"/>
      </w:pPr>
    </w:p>
    <w:p w14:paraId="2294C2D1" w14:textId="77777777" w:rsidR="00D0023E" w:rsidRDefault="00D0023E" w:rsidP="007D526D">
      <w:pPr>
        <w:spacing w:before="20" w:after="0" w:line="252" w:lineRule="auto"/>
        <w:ind w:left="232" w:right="1757" w:hanging="7"/>
        <w:jc w:val="center"/>
        <w:rPr>
          <w:rFonts w:ascii="Times New Roman" w:eastAsia="Times New Roman" w:hAnsi="Times New Roman" w:cs="Times New Roman"/>
          <w:b/>
          <w:bCs/>
          <w:w w:val="102"/>
          <w:sz w:val="50"/>
          <w:szCs w:val="50"/>
        </w:rPr>
      </w:pPr>
      <w:r>
        <w:rPr>
          <w:noProof/>
        </w:rPr>
        <w:drawing>
          <wp:inline distT="0" distB="0" distL="0" distR="0" wp14:anchorId="255D3827" wp14:editId="0440085D">
            <wp:extent cx="2003729" cy="811033"/>
            <wp:effectExtent l="0" t="0" r="0" b="0"/>
            <wp:docPr id="1" name="Picture 10" descr="Logo_2ColorRGB.jpg"/>
            <wp:cNvGraphicFramePr/>
            <a:graphic xmlns:a="http://schemas.openxmlformats.org/drawingml/2006/main">
              <a:graphicData uri="http://schemas.openxmlformats.org/drawingml/2006/picture">
                <pic:pic xmlns:pic="http://schemas.openxmlformats.org/drawingml/2006/picture">
                  <pic:nvPicPr>
                    <pic:cNvPr id="1" name="Picture 10" descr="Logo_2ColorRGB.jpg"/>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6253" cy="816102"/>
                    </a:xfrm>
                    <a:prstGeom prst="rect">
                      <a:avLst/>
                    </a:prstGeom>
                    <a:noFill/>
                    <a:ln>
                      <a:noFill/>
                    </a:ln>
                  </pic:spPr>
                </pic:pic>
              </a:graphicData>
            </a:graphic>
          </wp:inline>
        </w:drawing>
      </w:r>
    </w:p>
    <w:p w14:paraId="4002A252" w14:textId="77777777" w:rsidR="00906BF5" w:rsidRDefault="00D1025D" w:rsidP="007D526D">
      <w:pPr>
        <w:spacing w:before="20" w:after="0" w:line="252" w:lineRule="auto"/>
        <w:ind w:left="232" w:right="1757" w:hanging="7"/>
        <w:jc w:val="center"/>
        <w:rPr>
          <w:rFonts w:ascii="Times New Roman" w:eastAsia="Times New Roman" w:hAnsi="Times New Roman" w:cs="Times New Roman"/>
          <w:sz w:val="35"/>
          <w:szCs w:val="35"/>
        </w:rPr>
      </w:pPr>
      <w:r>
        <w:rPr>
          <w:rFonts w:ascii="Times New Roman" w:eastAsia="Times New Roman" w:hAnsi="Times New Roman" w:cs="Times New Roman"/>
          <w:b/>
          <w:bCs/>
          <w:w w:val="102"/>
          <w:sz w:val="50"/>
          <w:szCs w:val="50"/>
        </w:rPr>
        <w:t xml:space="preserve">Department </w:t>
      </w:r>
      <w:r>
        <w:rPr>
          <w:rFonts w:ascii="Times New Roman" w:eastAsia="Times New Roman" w:hAnsi="Times New Roman" w:cs="Times New Roman"/>
          <w:b/>
          <w:bCs/>
          <w:sz w:val="50"/>
          <w:szCs w:val="50"/>
        </w:rPr>
        <w:t>of</w:t>
      </w:r>
      <w:r>
        <w:rPr>
          <w:rFonts w:ascii="Times New Roman" w:eastAsia="Times New Roman" w:hAnsi="Times New Roman" w:cs="Times New Roman"/>
          <w:b/>
          <w:bCs/>
          <w:spacing w:val="10"/>
          <w:sz w:val="50"/>
          <w:szCs w:val="50"/>
        </w:rPr>
        <w:t xml:space="preserve"> </w:t>
      </w:r>
      <w:r>
        <w:rPr>
          <w:rFonts w:ascii="Times New Roman" w:eastAsia="Times New Roman" w:hAnsi="Times New Roman" w:cs="Times New Roman"/>
          <w:b/>
          <w:bCs/>
          <w:sz w:val="50"/>
          <w:szCs w:val="50"/>
        </w:rPr>
        <w:t>Building</w:t>
      </w:r>
      <w:r>
        <w:rPr>
          <w:rFonts w:ascii="Times New Roman" w:eastAsia="Times New Roman" w:hAnsi="Times New Roman" w:cs="Times New Roman"/>
          <w:b/>
          <w:bCs/>
          <w:spacing w:val="-4"/>
          <w:sz w:val="50"/>
          <w:szCs w:val="50"/>
        </w:rPr>
        <w:t xml:space="preserve"> </w:t>
      </w:r>
      <w:r>
        <w:rPr>
          <w:rFonts w:ascii="Times New Roman" w:eastAsia="Times New Roman" w:hAnsi="Times New Roman" w:cs="Times New Roman"/>
          <w:b/>
          <w:bCs/>
          <w:w w:val="104"/>
          <w:sz w:val="50"/>
          <w:szCs w:val="50"/>
        </w:rPr>
        <w:t xml:space="preserve">Safety </w:t>
      </w:r>
      <w:r>
        <w:rPr>
          <w:rFonts w:ascii="Times New Roman" w:eastAsia="Times New Roman" w:hAnsi="Times New Roman" w:cs="Times New Roman"/>
          <w:b/>
          <w:bCs/>
          <w:sz w:val="35"/>
          <w:szCs w:val="35"/>
        </w:rPr>
        <w:t>Policy</w:t>
      </w:r>
      <w:r>
        <w:rPr>
          <w:rFonts w:ascii="Times New Roman" w:eastAsia="Times New Roman" w:hAnsi="Times New Roman" w:cs="Times New Roman"/>
          <w:b/>
          <w:bCs/>
          <w:spacing w:val="18"/>
          <w:sz w:val="35"/>
          <w:szCs w:val="35"/>
        </w:rPr>
        <w:t xml:space="preserve"> </w:t>
      </w:r>
      <w:r>
        <w:rPr>
          <w:rFonts w:ascii="Times New Roman" w:eastAsia="Times New Roman" w:hAnsi="Times New Roman" w:cs="Times New Roman"/>
          <w:b/>
          <w:bCs/>
          <w:sz w:val="35"/>
          <w:szCs w:val="35"/>
        </w:rPr>
        <w:t>and</w:t>
      </w:r>
      <w:r>
        <w:rPr>
          <w:rFonts w:ascii="Times New Roman" w:eastAsia="Times New Roman" w:hAnsi="Times New Roman" w:cs="Times New Roman"/>
          <w:b/>
          <w:bCs/>
          <w:spacing w:val="5"/>
          <w:sz w:val="35"/>
          <w:szCs w:val="35"/>
        </w:rPr>
        <w:t xml:space="preserve"> </w:t>
      </w:r>
      <w:r>
        <w:rPr>
          <w:rFonts w:ascii="Times New Roman" w:eastAsia="Times New Roman" w:hAnsi="Times New Roman" w:cs="Times New Roman"/>
          <w:b/>
          <w:bCs/>
          <w:sz w:val="35"/>
          <w:szCs w:val="35"/>
        </w:rPr>
        <w:t>Procedure</w:t>
      </w:r>
      <w:r>
        <w:rPr>
          <w:rFonts w:ascii="Times New Roman" w:eastAsia="Times New Roman" w:hAnsi="Times New Roman" w:cs="Times New Roman"/>
          <w:b/>
          <w:bCs/>
          <w:spacing w:val="9"/>
          <w:sz w:val="35"/>
          <w:szCs w:val="35"/>
        </w:rPr>
        <w:t xml:space="preserve"> </w:t>
      </w:r>
      <w:r>
        <w:rPr>
          <w:rFonts w:ascii="Times New Roman" w:eastAsia="Times New Roman" w:hAnsi="Times New Roman" w:cs="Times New Roman"/>
          <w:b/>
          <w:bCs/>
          <w:w w:val="101"/>
          <w:sz w:val="35"/>
          <w:szCs w:val="35"/>
        </w:rPr>
        <w:t>Statement</w:t>
      </w:r>
    </w:p>
    <w:p w14:paraId="4019FED4" w14:textId="77777777" w:rsidR="00906BF5" w:rsidRDefault="00D0023E">
      <w:pPr>
        <w:tabs>
          <w:tab w:val="left" w:pos="1660"/>
          <w:tab w:val="left" w:pos="5400"/>
        </w:tabs>
        <w:spacing w:after="0" w:line="731" w:lineRule="exact"/>
        <w:ind w:left="232" w:right="-20"/>
        <w:rPr>
          <w:rFonts w:ascii="Arial" w:eastAsia="Arial" w:hAnsi="Arial" w:cs="Arial"/>
          <w:sz w:val="65"/>
          <w:szCs w:val="65"/>
        </w:rPr>
      </w:pPr>
      <w:r>
        <w:rPr>
          <w:noProof/>
        </w:rPr>
        <mc:AlternateContent>
          <mc:Choice Requires="wpg">
            <w:drawing>
              <wp:anchor distT="0" distB="0" distL="114300" distR="114300" simplePos="0" relativeHeight="251654144" behindDoc="1" locked="0" layoutInCell="1" allowOverlap="1" wp14:anchorId="278D833F" wp14:editId="7AF0C8D9">
                <wp:simplePos x="0" y="0"/>
                <wp:positionH relativeFrom="page">
                  <wp:posOffset>1216660</wp:posOffset>
                </wp:positionH>
                <wp:positionV relativeFrom="paragraph">
                  <wp:posOffset>21590</wp:posOffset>
                </wp:positionV>
                <wp:extent cx="5502275" cy="149225"/>
                <wp:effectExtent l="16510" t="10160" r="15240" b="0"/>
                <wp:wrapNone/>
                <wp:docPr id="31"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02275" cy="149225"/>
                          <a:chOff x="1916" y="34"/>
                          <a:chExt cx="5491" cy="2"/>
                        </a:xfrm>
                      </wpg:grpSpPr>
                      <wps:wsp>
                        <wps:cNvPr id="32" name="Freeform 31"/>
                        <wps:cNvSpPr>
                          <a:spLocks/>
                        </wps:cNvSpPr>
                        <wps:spPr bwMode="auto">
                          <a:xfrm>
                            <a:off x="1916" y="34"/>
                            <a:ext cx="5491" cy="2"/>
                          </a:xfrm>
                          <a:custGeom>
                            <a:avLst/>
                            <a:gdLst>
                              <a:gd name="T0" fmla="+- 0 1916 1916"/>
                              <a:gd name="T1" fmla="*/ T0 w 5491"/>
                              <a:gd name="T2" fmla="+- 0 7407 1916"/>
                              <a:gd name="T3" fmla="*/ T2 w 5491"/>
                            </a:gdLst>
                            <a:ahLst/>
                            <a:cxnLst>
                              <a:cxn ang="0">
                                <a:pos x="T1" y="0"/>
                              </a:cxn>
                              <a:cxn ang="0">
                                <a:pos x="T3" y="0"/>
                              </a:cxn>
                            </a:cxnLst>
                            <a:rect l="0" t="0" r="r" b="b"/>
                            <a:pathLst>
                              <a:path w="5491">
                                <a:moveTo>
                                  <a:pt x="0" y="0"/>
                                </a:moveTo>
                                <a:lnTo>
                                  <a:pt x="5491" y="0"/>
                                </a:lnTo>
                              </a:path>
                            </a:pathLst>
                          </a:custGeom>
                          <a:noFill/>
                          <a:ln w="18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7B6FA3A0" id="Group 30" o:spid="_x0000_s1026" style="position:absolute;margin-left:95.8pt;margin-top:1.7pt;width:433.25pt;height:11.75pt;z-index:-251662336;mso-position-horizontal-relative:page" coordorigin="1916,34" coordsize="54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">
                <v:shape id="Freeform 31" o:spid="_x0000_s1027" style="position:absolute;left:1916;top:34;width:5491;height:2;visibility:visible;mso-wrap-style:square;v-text-anchor:top" coordsize="549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SPUocYA&#10;AADbAAAADwAAAGRycy9kb3ducmV2LnhtbESPQWvCQBSE7wX/w/KEXqRuqrVodJUiFBUPohXs8ZF9&#10;JtHs25hdNfrr3YLQ4zAz3zCjSW0KcaHK5ZYVvLcjEMSJ1TmnCrY/3299EM4jaywsk4IbOZiMGy8j&#10;jLW98pouG5+KAGEXo4LM+zKW0iUZGXRtWxIHb28rgz7IKpW6wmuAm0J2ouhTGsw5LGRY0jSj5Lg5&#10;GwUf52W/tSgHh929uzvte6sZbX9Zqddm/TUE4an2/+Fne64VdDvw9yX8AD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SPUocYAAADbAAAADwAAAAAAAAAAAAAAAACYAgAAZHJz&#10;L2Rvd25yZXYueG1sUEsFBgAAAAAEAAQA9QAAAIsDAAAAAA==&#10;" path="m,l5491,e" filled="f" strokeweight=".50444mm">
                  <v:path arrowok="t" o:connecttype="custom" o:connectlocs="0,0;5491,0" o:connectangles="0,0"/>
                </v:shape>
                <w10:wrap anchorx="page"/>
              </v:group>
            </w:pict>
          </mc:Fallback>
        </mc:AlternateContent>
      </w:r>
      <w:r w:rsidR="00D1025D">
        <w:rPr>
          <w:rFonts w:ascii="Times New Roman" w:eastAsia="Times New Roman" w:hAnsi="Times New Roman" w:cs="Times New Roman"/>
          <w:b/>
          <w:bCs/>
          <w:position w:val="-1"/>
          <w:sz w:val="27"/>
          <w:szCs w:val="27"/>
        </w:rPr>
        <w:t>FROM:</w:t>
      </w:r>
      <w:r w:rsidR="00D1025D">
        <w:rPr>
          <w:rFonts w:ascii="Times New Roman" w:eastAsia="Times New Roman" w:hAnsi="Times New Roman" w:cs="Times New Roman"/>
          <w:b/>
          <w:bCs/>
          <w:spacing w:val="-49"/>
          <w:position w:val="-1"/>
          <w:sz w:val="27"/>
          <w:szCs w:val="27"/>
        </w:rPr>
        <w:t xml:space="preserve"> </w:t>
      </w:r>
      <w:r w:rsidR="00D1025D">
        <w:rPr>
          <w:rFonts w:ascii="Times New Roman" w:eastAsia="Times New Roman" w:hAnsi="Times New Roman" w:cs="Times New Roman"/>
          <w:b/>
          <w:bCs/>
          <w:position w:val="-1"/>
          <w:sz w:val="27"/>
          <w:szCs w:val="27"/>
        </w:rPr>
        <w:tab/>
        <w:t>Chad</w:t>
      </w:r>
      <w:r w:rsidR="00D1025D">
        <w:rPr>
          <w:rFonts w:ascii="Times New Roman" w:eastAsia="Times New Roman" w:hAnsi="Times New Roman" w:cs="Times New Roman"/>
          <w:b/>
          <w:bCs/>
          <w:spacing w:val="14"/>
          <w:position w:val="-1"/>
          <w:sz w:val="27"/>
          <w:szCs w:val="27"/>
        </w:rPr>
        <w:t xml:space="preserve"> </w:t>
      </w:r>
      <w:r w:rsidR="00D1025D">
        <w:rPr>
          <w:rFonts w:ascii="Times New Roman" w:eastAsia="Times New Roman" w:hAnsi="Times New Roman" w:cs="Times New Roman"/>
          <w:b/>
          <w:bCs/>
          <w:position w:val="-1"/>
          <w:sz w:val="27"/>
          <w:szCs w:val="27"/>
        </w:rPr>
        <w:t>Root,</w:t>
      </w:r>
      <w:r w:rsidR="00D1025D">
        <w:rPr>
          <w:rFonts w:ascii="Times New Roman" w:eastAsia="Times New Roman" w:hAnsi="Times New Roman" w:cs="Times New Roman"/>
          <w:b/>
          <w:bCs/>
          <w:spacing w:val="27"/>
          <w:position w:val="-1"/>
          <w:sz w:val="27"/>
          <w:szCs w:val="27"/>
        </w:rPr>
        <w:t xml:space="preserve"> </w:t>
      </w:r>
      <w:r w:rsidR="00D1025D">
        <w:rPr>
          <w:rFonts w:ascii="Times New Roman" w:eastAsia="Times New Roman" w:hAnsi="Times New Roman" w:cs="Times New Roman"/>
          <w:b/>
          <w:bCs/>
          <w:position w:val="-1"/>
          <w:sz w:val="27"/>
          <w:szCs w:val="27"/>
        </w:rPr>
        <w:t>CBO</w:t>
      </w:r>
      <w:r w:rsidR="00D1025D">
        <w:rPr>
          <w:rFonts w:ascii="Times New Roman" w:eastAsia="Times New Roman" w:hAnsi="Times New Roman" w:cs="Times New Roman"/>
          <w:b/>
          <w:bCs/>
          <w:spacing w:val="15"/>
          <w:position w:val="-1"/>
          <w:sz w:val="27"/>
          <w:szCs w:val="27"/>
        </w:rPr>
        <w:t xml:space="preserve"> </w:t>
      </w:r>
    </w:p>
    <w:p w14:paraId="4051D917" w14:textId="77777777" w:rsidR="00906BF5" w:rsidRDefault="00906BF5">
      <w:pPr>
        <w:spacing w:before="11" w:after="0" w:line="280" w:lineRule="exact"/>
        <w:rPr>
          <w:sz w:val="28"/>
          <w:szCs w:val="28"/>
        </w:rPr>
      </w:pPr>
    </w:p>
    <w:p w14:paraId="1F022B89" w14:textId="3F8BFB3C" w:rsidR="00906BF5" w:rsidRDefault="00D1025D">
      <w:pPr>
        <w:spacing w:after="0" w:line="240" w:lineRule="auto"/>
        <w:ind w:left="232" w:right="-20"/>
        <w:rPr>
          <w:rFonts w:ascii="Times New Roman" w:eastAsia="Times New Roman" w:hAnsi="Times New Roman" w:cs="Times New Roman"/>
          <w:sz w:val="27"/>
          <w:szCs w:val="27"/>
        </w:rPr>
      </w:pPr>
      <w:r>
        <w:rPr>
          <w:rFonts w:ascii="Times New Roman" w:eastAsia="Times New Roman" w:hAnsi="Times New Roman" w:cs="Times New Roman"/>
          <w:b/>
          <w:bCs/>
          <w:sz w:val="27"/>
          <w:szCs w:val="27"/>
        </w:rPr>
        <w:t xml:space="preserve">SUBJECT: </w:t>
      </w:r>
      <w:r>
        <w:rPr>
          <w:rFonts w:ascii="Times New Roman" w:eastAsia="Times New Roman" w:hAnsi="Times New Roman" w:cs="Times New Roman"/>
          <w:b/>
          <w:bCs/>
          <w:spacing w:val="37"/>
          <w:sz w:val="27"/>
          <w:szCs w:val="27"/>
        </w:rPr>
        <w:t xml:space="preserve"> </w:t>
      </w:r>
      <w:r w:rsidR="00CE2400">
        <w:rPr>
          <w:rFonts w:ascii="Times New Roman" w:eastAsia="Times New Roman" w:hAnsi="Times New Roman" w:cs="Times New Roman"/>
          <w:b/>
          <w:bCs/>
          <w:spacing w:val="37"/>
          <w:sz w:val="27"/>
          <w:szCs w:val="27"/>
        </w:rPr>
        <w:t xml:space="preserve">Service </w:t>
      </w:r>
      <w:r w:rsidR="00CE2400">
        <w:rPr>
          <w:rFonts w:ascii="Times New Roman" w:eastAsia="Times New Roman" w:hAnsi="Times New Roman" w:cs="Times New Roman"/>
          <w:b/>
          <w:bCs/>
          <w:sz w:val="27"/>
          <w:szCs w:val="27"/>
        </w:rPr>
        <w:t>Panel Upgrades</w:t>
      </w:r>
    </w:p>
    <w:p w14:paraId="314CFAFD" w14:textId="77777777" w:rsidR="00906BF5" w:rsidRDefault="00906BF5">
      <w:pPr>
        <w:spacing w:before="14" w:after="0" w:line="260" w:lineRule="exact"/>
        <w:rPr>
          <w:sz w:val="26"/>
          <w:szCs w:val="26"/>
        </w:rPr>
      </w:pPr>
    </w:p>
    <w:p w14:paraId="71459C0A" w14:textId="30EAD054" w:rsidR="00906BF5" w:rsidRDefault="00D0023E">
      <w:pPr>
        <w:tabs>
          <w:tab w:val="left" w:pos="1640"/>
        </w:tabs>
        <w:spacing w:after="0" w:line="240" w:lineRule="auto"/>
        <w:ind w:left="225" w:right="-20"/>
        <w:rPr>
          <w:rFonts w:ascii="Times New Roman" w:eastAsia="Times New Roman" w:hAnsi="Times New Roman" w:cs="Times New Roman"/>
          <w:sz w:val="27"/>
          <w:szCs w:val="27"/>
        </w:rPr>
      </w:pPr>
      <w:r>
        <w:rPr>
          <w:noProof/>
        </w:rPr>
        <mc:AlternateContent>
          <mc:Choice Requires="wpg">
            <w:drawing>
              <wp:anchor distT="0" distB="0" distL="114300" distR="114300" simplePos="0" relativeHeight="251655168" behindDoc="1" locked="0" layoutInCell="1" allowOverlap="1" wp14:anchorId="0256192F" wp14:editId="3C10C65D">
                <wp:simplePos x="0" y="0"/>
                <wp:positionH relativeFrom="page">
                  <wp:posOffset>1216660</wp:posOffset>
                </wp:positionH>
                <wp:positionV relativeFrom="paragraph">
                  <wp:posOffset>398780</wp:posOffset>
                </wp:positionV>
                <wp:extent cx="5452745" cy="1270"/>
                <wp:effectExtent l="16510" t="17780" r="17145" b="9525"/>
                <wp:wrapNone/>
                <wp:docPr id="29"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52745" cy="1270"/>
                          <a:chOff x="1916" y="628"/>
                          <a:chExt cx="8587" cy="2"/>
                        </a:xfrm>
                      </wpg:grpSpPr>
                      <wps:wsp>
                        <wps:cNvPr id="30" name="Freeform 29"/>
                        <wps:cNvSpPr>
                          <a:spLocks/>
                        </wps:cNvSpPr>
                        <wps:spPr bwMode="auto">
                          <a:xfrm>
                            <a:off x="1916" y="628"/>
                            <a:ext cx="8587" cy="2"/>
                          </a:xfrm>
                          <a:custGeom>
                            <a:avLst/>
                            <a:gdLst>
                              <a:gd name="T0" fmla="+- 0 1916 1916"/>
                              <a:gd name="T1" fmla="*/ T0 w 8587"/>
                              <a:gd name="T2" fmla="+- 0 10503 1916"/>
                              <a:gd name="T3" fmla="*/ T2 w 8587"/>
                            </a:gdLst>
                            <a:ahLst/>
                            <a:cxnLst>
                              <a:cxn ang="0">
                                <a:pos x="T1" y="0"/>
                              </a:cxn>
                              <a:cxn ang="0">
                                <a:pos x="T3" y="0"/>
                              </a:cxn>
                            </a:cxnLst>
                            <a:rect l="0" t="0" r="r" b="b"/>
                            <a:pathLst>
                              <a:path w="8587">
                                <a:moveTo>
                                  <a:pt x="0" y="0"/>
                                </a:moveTo>
                                <a:lnTo>
                                  <a:pt x="8587" y="0"/>
                                </a:lnTo>
                              </a:path>
                            </a:pathLst>
                          </a:custGeom>
                          <a:noFill/>
                          <a:ln w="1816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5D63C146" id="Group 28" o:spid="_x0000_s1026" style="position:absolute;margin-left:95.8pt;margin-top:31.4pt;width:429.35pt;height:.1pt;z-index:-251661312;mso-position-horizontal-relative:page" coordorigin="1916,628" coordsize="85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">
                <v:shape id="Freeform 29" o:spid="_x0000_s1027" style="position:absolute;left:1916;top:628;width:8587;height:2;visibility:visible;mso-wrap-style:square;v-text-anchor:top" coordsize="8587,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pg6cAA&#10;AADbAAAADwAAAGRycy9kb3ducmV2LnhtbERPy4rCMBTdC/5DuAOz03QUxKmNIoooOC5GxfWluX1g&#10;clObjNa/N4sBl4fzzhadNeJOra8dK/gaJiCIc6drLhWcT5vBFIQPyBqNY1LwJA+Leb+XYardg3/p&#10;fgyliCHsU1RQhdCkUvq8Iot+6BriyBWutRgibEupW3zEcGvkKEkm0mLNsaHChlYV5dfjn1VwKU7T&#10;9WE3/jYjCrefy97U2+1Gqc+PbjkDEagLb/G/e6cVjOP6+CX+AD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jpg6cAAAADbAAAADwAAAAAAAAAAAAAAAACYAgAAZHJzL2Rvd25y&#10;ZXYueG1sUEsFBgAAAAAEAAQA9QAAAIUDAAAAAA==&#10;" path="m,l8587,e" filled="f" strokeweight=".50444mm">
                  <v:path arrowok="t" o:connecttype="custom" o:connectlocs="0,0;8587,0" o:connectangles="0,0"/>
                </v:shape>
                <w10:wrap anchorx="page"/>
              </v:group>
            </w:pict>
          </mc:Fallback>
        </mc:AlternateContent>
      </w:r>
      <w:r w:rsidR="00D1025D">
        <w:rPr>
          <w:rFonts w:ascii="Times New Roman" w:eastAsia="Times New Roman" w:hAnsi="Times New Roman" w:cs="Times New Roman"/>
          <w:b/>
          <w:bCs/>
          <w:position w:val="1"/>
          <w:sz w:val="27"/>
          <w:szCs w:val="27"/>
        </w:rPr>
        <w:t>DATE:</w:t>
      </w:r>
      <w:r w:rsidR="00D1025D">
        <w:rPr>
          <w:rFonts w:ascii="Times New Roman" w:eastAsia="Times New Roman" w:hAnsi="Times New Roman" w:cs="Times New Roman"/>
          <w:b/>
          <w:bCs/>
          <w:spacing w:val="-51"/>
          <w:position w:val="1"/>
          <w:sz w:val="27"/>
          <w:szCs w:val="27"/>
        </w:rPr>
        <w:t xml:space="preserve"> </w:t>
      </w:r>
      <w:r w:rsidR="00D1025D">
        <w:rPr>
          <w:rFonts w:ascii="Times New Roman" w:eastAsia="Times New Roman" w:hAnsi="Times New Roman" w:cs="Times New Roman"/>
          <w:b/>
          <w:bCs/>
          <w:position w:val="1"/>
          <w:sz w:val="27"/>
          <w:szCs w:val="27"/>
        </w:rPr>
        <w:tab/>
      </w:r>
      <w:r w:rsidR="00CE2400">
        <w:rPr>
          <w:rFonts w:ascii="Times New Roman" w:eastAsia="Times New Roman" w:hAnsi="Times New Roman" w:cs="Times New Roman"/>
          <w:b/>
          <w:bCs/>
          <w:sz w:val="27"/>
          <w:szCs w:val="27"/>
        </w:rPr>
        <w:t>January 8, 2018</w:t>
      </w:r>
    </w:p>
    <w:p w14:paraId="16802D90" w14:textId="77777777" w:rsidR="00906BF5" w:rsidRDefault="00906BF5">
      <w:pPr>
        <w:spacing w:after="0" w:line="200" w:lineRule="exact"/>
        <w:rPr>
          <w:sz w:val="20"/>
          <w:szCs w:val="20"/>
        </w:rPr>
      </w:pPr>
    </w:p>
    <w:p w14:paraId="4E609F97" w14:textId="77777777" w:rsidR="00906BF5" w:rsidRDefault="00906BF5">
      <w:pPr>
        <w:spacing w:after="0" w:line="200" w:lineRule="exact"/>
        <w:rPr>
          <w:sz w:val="20"/>
          <w:szCs w:val="20"/>
        </w:rPr>
      </w:pPr>
    </w:p>
    <w:p w14:paraId="6BD7391F" w14:textId="77777777" w:rsidR="00906BF5" w:rsidRDefault="00906BF5">
      <w:pPr>
        <w:spacing w:after="0" w:line="200" w:lineRule="exact"/>
        <w:rPr>
          <w:sz w:val="20"/>
          <w:szCs w:val="20"/>
        </w:rPr>
      </w:pPr>
    </w:p>
    <w:p w14:paraId="3AB74F3A" w14:textId="77777777" w:rsidR="00906BF5" w:rsidRDefault="00906BF5">
      <w:pPr>
        <w:spacing w:before="11" w:after="0" w:line="240" w:lineRule="exact"/>
        <w:rPr>
          <w:sz w:val="24"/>
          <w:szCs w:val="24"/>
        </w:rPr>
      </w:pPr>
    </w:p>
    <w:p w14:paraId="25672C61" w14:textId="62DC3318" w:rsidR="00906BF5" w:rsidRDefault="00D1025D" w:rsidP="007D526D">
      <w:pPr>
        <w:spacing w:after="0" w:line="280" w:lineRule="auto"/>
        <w:ind w:left="232" w:right="176"/>
        <w:rPr>
          <w:rFonts w:ascii="Arial" w:eastAsia="Arial" w:hAnsi="Arial" w:cs="Arial"/>
          <w:sz w:val="25"/>
          <w:szCs w:val="25"/>
        </w:rPr>
      </w:pPr>
      <w:r>
        <w:rPr>
          <w:rFonts w:ascii="Times New Roman" w:eastAsia="Times New Roman" w:hAnsi="Times New Roman" w:cs="Times New Roman"/>
          <w:b/>
          <w:bCs/>
          <w:sz w:val="27"/>
          <w:szCs w:val="27"/>
        </w:rPr>
        <w:t>Purpose:</w:t>
      </w:r>
      <w:r>
        <w:rPr>
          <w:rFonts w:ascii="Times New Roman" w:eastAsia="Times New Roman" w:hAnsi="Times New Roman" w:cs="Times New Roman"/>
          <w:b/>
          <w:bCs/>
          <w:spacing w:val="20"/>
          <w:sz w:val="27"/>
          <w:szCs w:val="27"/>
        </w:rPr>
        <w:t xml:space="preserve"> </w:t>
      </w:r>
      <w:r w:rsidR="00CE2400">
        <w:rPr>
          <w:rFonts w:ascii="Arial" w:eastAsia="Arial" w:hAnsi="Arial" w:cs="Arial"/>
          <w:spacing w:val="1"/>
          <w:sz w:val="25"/>
          <w:szCs w:val="25"/>
        </w:rPr>
        <w:t>This policy is to give guidance and transparency on what is expected and will be required by the Department of Building and Life Safety when a permit is pulled to upgrade the service panel. By doing a policy it becomes clear what will be expected from homeowner or contractor and what cost are going to be involved with upgrading a service panel.</w:t>
      </w:r>
    </w:p>
    <w:p w14:paraId="021E4395" w14:textId="77777777" w:rsidR="00906BF5" w:rsidRDefault="00906BF5">
      <w:pPr>
        <w:spacing w:before="4" w:after="0" w:line="220" w:lineRule="exact"/>
      </w:pPr>
    </w:p>
    <w:p w14:paraId="5E136366" w14:textId="27720AD6" w:rsidR="00906BF5" w:rsidRDefault="00D1025D">
      <w:pPr>
        <w:spacing w:after="0" w:line="282" w:lineRule="auto"/>
        <w:ind w:left="232" w:right="104" w:firstLine="7"/>
        <w:rPr>
          <w:rFonts w:ascii="Arial" w:eastAsia="Arial" w:hAnsi="Arial" w:cs="Arial"/>
          <w:sz w:val="25"/>
          <w:szCs w:val="25"/>
        </w:rPr>
      </w:pPr>
      <w:r>
        <w:rPr>
          <w:rFonts w:ascii="Times New Roman" w:eastAsia="Times New Roman" w:hAnsi="Times New Roman" w:cs="Times New Roman"/>
          <w:b/>
          <w:bCs/>
          <w:sz w:val="27"/>
          <w:szCs w:val="27"/>
        </w:rPr>
        <w:t>Policy:</w:t>
      </w:r>
      <w:r>
        <w:rPr>
          <w:rFonts w:ascii="Times New Roman" w:eastAsia="Times New Roman" w:hAnsi="Times New Roman" w:cs="Times New Roman"/>
          <w:b/>
          <w:bCs/>
          <w:spacing w:val="57"/>
          <w:sz w:val="27"/>
          <w:szCs w:val="27"/>
        </w:rPr>
        <w:t xml:space="preserve"> </w:t>
      </w:r>
      <w:r w:rsidR="00CE2400">
        <w:rPr>
          <w:rFonts w:ascii="Arial" w:eastAsia="Arial" w:hAnsi="Arial" w:cs="Arial"/>
          <w:w w:val="96"/>
          <w:sz w:val="25"/>
          <w:szCs w:val="25"/>
        </w:rPr>
        <w:t xml:space="preserve">For Residential homes when the service panel is the only component of the homes electrical system that is up graded. The </w:t>
      </w:r>
      <w:r w:rsidR="00EE7641">
        <w:rPr>
          <w:rFonts w:ascii="Arial" w:eastAsia="Arial" w:hAnsi="Arial" w:cs="Arial"/>
          <w:w w:val="96"/>
          <w:sz w:val="25"/>
          <w:szCs w:val="25"/>
        </w:rPr>
        <w:t>Department</w:t>
      </w:r>
      <w:r w:rsidR="00CE2400">
        <w:rPr>
          <w:rFonts w:ascii="Arial" w:eastAsia="Arial" w:hAnsi="Arial" w:cs="Arial"/>
          <w:w w:val="96"/>
          <w:sz w:val="25"/>
          <w:szCs w:val="25"/>
        </w:rPr>
        <w:t xml:space="preserve"> of Building and Life Safety will not require all the breakers, wiring and outlets to be brought up to current code. In many Cities this is required even though it is not required by code. The Louisville Building Official along with all of its staff members feels this put an undue burden and cost of upgrading what could be considered an u</w:t>
      </w:r>
      <w:r w:rsidR="00EE7641">
        <w:rPr>
          <w:rFonts w:ascii="Arial" w:eastAsia="Arial" w:hAnsi="Arial" w:cs="Arial"/>
          <w:w w:val="96"/>
          <w:sz w:val="25"/>
          <w:szCs w:val="25"/>
        </w:rPr>
        <w:t>n</w:t>
      </w:r>
      <w:r w:rsidR="00CE2400">
        <w:rPr>
          <w:rFonts w:ascii="Arial" w:eastAsia="Arial" w:hAnsi="Arial" w:cs="Arial"/>
          <w:w w:val="96"/>
          <w:sz w:val="25"/>
          <w:szCs w:val="25"/>
        </w:rPr>
        <w:t>safe</w:t>
      </w:r>
      <w:r w:rsidR="00EE7641">
        <w:rPr>
          <w:rFonts w:ascii="Arial" w:eastAsia="Arial" w:hAnsi="Arial" w:cs="Arial"/>
          <w:w w:val="96"/>
          <w:sz w:val="25"/>
          <w:szCs w:val="25"/>
        </w:rPr>
        <w:t xml:space="preserve"> service panel or under rated panel. By installing a new panel that is rated properly for the use and by the department not requiring all the branch circuits to brought to code with ARC </w:t>
      </w:r>
      <w:bookmarkStart w:id="0" w:name="_GoBack"/>
      <w:bookmarkEnd w:id="0"/>
      <w:r w:rsidR="00EE7641">
        <w:rPr>
          <w:rFonts w:ascii="Arial" w:eastAsia="Arial" w:hAnsi="Arial" w:cs="Arial"/>
          <w:w w:val="96"/>
          <w:sz w:val="25"/>
          <w:szCs w:val="25"/>
        </w:rPr>
        <w:t>fault breakers. The Department feels that doing so meets the intent of the code and the system is that much safer from where it was if they were not to upgrade to a newer and safer panel.</w:t>
      </w:r>
      <w:r w:rsidR="00CE2400">
        <w:rPr>
          <w:rFonts w:ascii="Arial" w:eastAsia="Arial" w:hAnsi="Arial" w:cs="Arial"/>
          <w:w w:val="96"/>
          <w:sz w:val="25"/>
          <w:szCs w:val="25"/>
        </w:rPr>
        <w:t xml:space="preserve"> </w:t>
      </w:r>
      <w:r w:rsidR="00EE7641">
        <w:rPr>
          <w:rFonts w:ascii="Arial" w:eastAsia="Arial" w:hAnsi="Arial" w:cs="Arial"/>
          <w:w w:val="96"/>
          <w:sz w:val="25"/>
          <w:szCs w:val="25"/>
        </w:rPr>
        <w:t xml:space="preserve">For Commercial projects the same policy is in effect though there may be some additional requirements from the field inspector to bring certain circuits up to code due to life safety concerns. </w:t>
      </w:r>
      <w:r w:rsidR="00CE2400">
        <w:rPr>
          <w:rFonts w:ascii="Arial" w:eastAsia="Arial" w:hAnsi="Arial" w:cs="Arial"/>
          <w:w w:val="96"/>
          <w:sz w:val="25"/>
          <w:szCs w:val="25"/>
        </w:rPr>
        <w:t xml:space="preserve"> </w:t>
      </w:r>
    </w:p>
    <w:p w14:paraId="576CE6FC" w14:textId="77777777" w:rsidR="00906BF5" w:rsidRDefault="00906BF5" w:rsidP="00AE5C6D">
      <w:pPr>
        <w:spacing w:after="0" w:line="200" w:lineRule="exact"/>
        <w:rPr>
          <w:sz w:val="20"/>
          <w:szCs w:val="20"/>
        </w:rPr>
      </w:pPr>
    </w:p>
    <w:sectPr w:rsidR="00906BF5">
      <w:footerReference w:type="default" r:id="rId9"/>
      <w:pgSz w:w="12240" w:h="15840"/>
      <w:pgMar w:top="1460" w:right="0" w:bottom="0" w:left="1720" w:header="720" w:footer="720" w:gutter="0"/>
      <w:cols w:space="72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5F589A7" w15:done="0"/>
  <w15:commentEx w15:paraId="7EA5DF07" w15:done="0"/>
  <w15:commentEx w15:paraId="63E857CE" w15:done="0"/>
  <w15:commentEx w15:paraId="4418AE09"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D0729B" w14:textId="77777777" w:rsidR="00D1025D" w:rsidRDefault="00D1025D" w:rsidP="00D1025D">
      <w:pPr>
        <w:spacing w:after="0" w:line="240" w:lineRule="auto"/>
      </w:pPr>
      <w:r>
        <w:separator/>
      </w:r>
    </w:p>
  </w:endnote>
  <w:endnote w:type="continuationSeparator" w:id="0">
    <w:p w14:paraId="7FF6EC22" w14:textId="77777777" w:rsidR="00D1025D" w:rsidRDefault="00D1025D" w:rsidP="00D102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121996"/>
      <w:docPartObj>
        <w:docPartGallery w:val="Page Numbers (Bottom of Page)"/>
        <w:docPartUnique/>
      </w:docPartObj>
    </w:sdtPr>
    <w:sdtEndPr>
      <w:rPr>
        <w:noProof/>
      </w:rPr>
    </w:sdtEndPr>
    <w:sdtContent>
      <w:p w14:paraId="75526052" w14:textId="41169A6B" w:rsidR="00AE5C6D" w:rsidRDefault="00AE5C6D">
        <w:pPr>
          <w:pStyle w:val="Footer"/>
          <w:jc w:val="center"/>
        </w:pPr>
        <w:r>
          <w:fldChar w:fldCharType="begin"/>
        </w:r>
        <w:r>
          <w:instrText xml:space="preserve"> PAGE   \* MERGEFORMAT </w:instrText>
        </w:r>
        <w:r>
          <w:fldChar w:fldCharType="separate"/>
        </w:r>
        <w:r w:rsidR="00EE7641">
          <w:rPr>
            <w:noProof/>
          </w:rPr>
          <w:t>1</w:t>
        </w:r>
        <w:r>
          <w:rPr>
            <w:noProof/>
          </w:rPr>
          <w:fldChar w:fldCharType="end"/>
        </w:r>
      </w:p>
    </w:sdtContent>
  </w:sdt>
  <w:p w14:paraId="23E8EB92" w14:textId="77777777" w:rsidR="00AE5C6D" w:rsidRDefault="00AE5C6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6BE253" w14:textId="77777777" w:rsidR="00D1025D" w:rsidRDefault="00D1025D" w:rsidP="00D1025D">
      <w:pPr>
        <w:spacing w:after="0" w:line="240" w:lineRule="auto"/>
      </w:pPr>
      <w:r>
        <w:separator/>
      </w:r>
    </w:p>
  </w:footnote>
  <w:footnote w:type="continuationSeparator" w:id="0">
    <w:p w14:paraId="21E48833" w14:textId="77777777" w:rsidR="00D1025D" w:rsidRDefault="00D1025D" w:rsidP="00D1025D">
      <w:pPr>
        <w:spacing w:after="0" w:line="240" w:lineRule="auto"/>
      </w:pPr>
      <w:r>
        <w:continuationSeparator/>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ristin Dean">
    <w15:presenceInfo w15:providerId="AD" w15:userId="S-1-5-21-910770175-1323242151-619646970-12308"/>
  </w15:person>
  <w15:person w15:author="Rob Zuccaro">
    <w15:presenceInfo w15:providerId="AD" w15:userId="S-1-5-21-910770175-1323242151-619646970-101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BF5"/>
    <w:rsid w:val="00101601"/>
    <w:rsid w:val="00381FE9"/>
    <w:rsid w:val="00424B58"/>
    <w:rsid w:val="004500CA"/>
    <w:rsid w:val="00473711"/>
    <w:rsid w:val="005A1CE6"/>
    <w:rsid w:val="006255DF"/>
    <w:rsid w:val="007C6434"/>
    <w:rsid w:val="007D526D"/>
    <w:rsid w:val="007E3234"/>
    <w:rsid w:val="00906BF5"/>
    <w:rsid w:val="009D1176"/>
    <w:rsid w:val="009F4FF5"/>
    <w:rsid w:val="00AB140C"/>
    <w:rsid w:val="00AE5C6D"/>
    <w:rsid w:val="00CE2400"/>
    <w:rsid w:val="00D0023E"/>
    <w:rsid w:val="00D1025D"/>
    <w:rsid w:val="00D84BB3"/>
    <w:rsid w:val="00D87017"/>
    <w:rsid w:val="00EE7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7BF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526D"/>
    <w:rPr>
      <w:color w:val="0000FF"/>
      <w:u w:val="single"/>
    </w:rPr>
  </w:style>
  <w:style w:type="paragraph" w:styleId="BalloonText">
    <w:name w:val="Balloon Text"/>
    <w:basedOn w:val="Normal"/>
    <w:link w:val="BalloonTextChar"/>
    <w:uiPriority w:val="99"/>
    <w:semiHidden/>
    <w:unhideWhenUsed/>
    <w:rsid w:val="007D5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26D"/>
    <w:rPr>
      <w:rFonts w:ascii="Tahoma" w:hAnsi="Tahoma" w:cs="Tahoma"/>
      <w:sz w:val="16"/>
      <w:szCs w:val="16"/>
    </w:rPr>
  </w:style>
  <w:style w:type="paragraph" w:styleId="Header">
    <w:name w:val="header"/>
    <w:basedOn w:val="Normal"/>
    <w:link w:val="HeaderChar"/>
    <w:uiPriority w:val="99"/>
    <w:unhideWhenUsed/>
    <w:rsid w:val="00D102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25D"/>
  </w:style>
  <w:style w:type="paragraph" w:styleId="Footer">
    <w:name w:val="footer"/>
    <w:basedOn w:val="Normal"/>
    <w:link w:val="FooterChar"/>
    <w:uiPriority w:val="99"/>
    <w:unhideWhenUsed/>
    <w:rsid w:val="00D102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25D"/>
  </w:style>
  <w:style w:type="character" w:styleId="CommentReference">
    <w:name w:val="annotation reference"/>
    <w:basedOn w:val="DefaultParagraphFont"/>
    <w:uiPriority w:val="99"/>
    <w:semiHidden/>
    <w:unhideWhenUsed/>
    <w:rsid w:val="00D87017"/>
    <w:rPr>
      <w:sz w:val="16"/>
      <w:szCs w:val="16"/>
    </w:rPr>
  </w:style>
  <w:style w:type="paragraph" w:styleId="CommentText">
    <w:name w:val="annotation text"/>
    <w:basedOn w:val="Normal"/>
    <w:link w:val="CommentTextChar"/>
    <w:uiPriority w:val="99"/>
    <w:semiHidden/>
    <w:unhideWhenUsed/>
    <w:rsid w:val="00D87017"/>
    <w:pPr>
      <w:spacing w:line="240" w:lineRule="auto"/>
    </w:pPr>
    <w:rPr>
      <w:sz w:val="20"/>
      <w:szCs w:val="20"/>
    </w:rPr>
  </w:style>
  <w:style w:type="character" w:customStyle="1" w:styleId="CommentTextChar">
    <w:name w:val="Comment Text Char"/>
    <w:basedOn w:val="DefaultParagraphFont"/>
    <w:link w:val="CommentText"/>
    <w:uiPriority w:val="99"/>
    <w:semiHidden/>
    <w:rsid w:val="00D87017"/>
    <w:rPr>
      <w:sz w:val="20"/>
      <w:szCs w:val="20"/>
    </w:rPr>
  </w:style>
  <w:style w:type="paragraph" w:styleId="CommentSubject">
    <w:name w:val="annotation subject"/>
    <w:basedOn w:val="CommentText"/>
    <w:next w:val="CommentText"/>
    <w:link w:val="CommentSubjectChar"/>
    <w:uiPriority w:val="99"/>
    <w:semiHidden/>
    <w:unhideWhenUsed/>
    <w:rsid w:val="00D87017"/>
    <w:rPr>
      <w:b/>
      <w:bCs/>
    </w:rPr>
  </w:style>
  <w:style w:type="character" w:customStyle="1" w:styleId="CommentSubjectChar">
    <w:name w:val="Comment Subject Char"/>
    <w:basedOn w:val="CommentTextChar"/>
    <w:link w:val="CommentSubject"/>
    <w:uiPriority w:val="99"/>
    <w:semiHidden/>
    <w:rsid w:val="00D87017"/>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D526D"/>
    <w:rPr>
      <w:color w:val="0000FF"/>
      <w:u w:val="single"/>
    </w:rPr>
  </w:style>
  <w:style w:type="paragraph" w:styleId="BalloonText">
    <w:name w:val="Balloon Text"/>
    <w:basedOn w:val="Normal"/>
    <w:link w:val="BalloonTextChar"/>
    <w:uiPriority w:val="99"/>
    <w:semiHidden/>
    <w:unhideWhenUsed/>
    <w:rsid w:val="007D52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526D"/>
    <w:rPr>
      <w:rFonts w:ascii="Tahoma" w:hAnsi="Tahoma" w:cs="Tahoma"/>
      <w:sz w:val="16"/>
      <w:szCs w:val="16"/>
    </w:rPr>
  </w:style>
  <w:style w:type="paragraph" w:styleId="Header">
    <w:name w:val="header"/>
    <w:basedOn w:val="Normal"/>
    <w:link w:val="HeaderChar"/>
    <w:uiPriority w:val="99"/>
    <w:unhideWhenUsed/>
    <w:rsid w:val="00D102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1025D"/>
  </w:style>
  <w:style w:type="paragraph" w:styleId="Footer">
    <w:name w:val="footer"/>
    <w:basedOn w:val="Normal"/>
    <w:link w:val="FooterChar"/>
    <w:uiPriority w:val="99"/>
    <w:unhideWhenUsed/>
    <w:rsid w:val="00D102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1025D"/>
  </w:style>
  <w:style w:type="character" w:styleId="CommentReference">
    <w:name w:val="annotation reference"/>
    <w:basedOn w:val="DefaultParagraphFont"/>
    <w:uiPriority w:val="99"/>
    <w:semiHidden/>
    <w:unhideWhenUsed/>
    <w:rsid w:val="00D87017"/>
    <w:rPr>
      <w:sz w:val="16"/>
      <w:szCs w:val="16"/>
    </w:rPr>
  </w:style>
  <w:style w:type="paragraph" w:styleId="CommentText">
    <w:name w:val="annotation text"/>
    <w:basedOn w:val="Normal"/>
    <w:link w:val="CommentTextChar"/>
    <w:uiPriority w:val="99"/>
    <w:semiHidden/>
    <w:unhideWhenUsed/>
    <w:rsid w:val="00D87017"/>
    <w:pPr>
      <w:spacing w:line="240" w:lineRule="auto"/>
    </w:pPr>
    <w:rPr>
      <w:sz w:val="20"/>
      <w:szCs w:val="20"/>
    </w:rPr>
  </w:style>
  <w:style w:type="character" w:customStyle="1" w:styleId="CommentTextChar">
    <w:name w:val="Comment Text Char"/>
    <w:basedOn w:val="DefaultParagraphFont"/>
    <w:link w:val="CommentText"/>
    <w:uiPriority w:val="99"/>
    <w:semiHidden/>
    <w:rsid w:val="00D87017"/>
    <w:rPr>
      <w:sz w:val="20"/>
      <w:szCs w:val="20"/>
    </w:rPr>
  </w:style>
  <w:style w:type="paragraph" w:styleId="CommentSubject">
    <w:name w:val="annotation subject"/>
    <w:basedOn w:val="CommentText"/>
    <w:next w:val="CommentText"/>
    <w:link w:val="CommentSubjectChar"/>
    <w:uiPriority w:val="99"/>
    <w:semiHidden/>
    <w:unhideWhenUsed/>
    <w:rsid w:val="00D87017"/>
    <w:rPr>
      <w:b/>
      <w:bCs/>
    </w:rPr>
  </w:style>
  <w:style w:type="character" w:customStyle="1" w:styleId="CommentSubjectChar">
    <w:name w:val="Comment Subject Char"/>
    <w:basedOn w:val="CommentTextChar"/>
    <w:link w:val="CommentSubject"/>
    <w:uiPriority w:val="99"/>
    <w:semiHidden/>
    <w:rsid w:val="00D8701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24" Type="http://schemas.microsoft.com/office/2011/relationships/commentsExtended" Target="commentsExtended.xml"/><Relationship Id="rId5" Type="http://schemas.openxmlformats.org/officeDocument/2006/relationships/webSettings" Target="webSettings.xml"/><Relationship Id="rId23" Type="http://schemas.microsoft.com/office/2011/relationships/people" Target="people.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32462-980A-4B0C-B2E9-B599511A12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234</Words>
  <Characters>1336</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CoL</Company>
  <LinksUpToDate>false</LinksUpToDate>
  <CharactersWithSpaces>1567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Root</dc:creator>
  <cp:lastModifiedBy>Chad Root</cp:lastModifiedBy>
  <cp:revision>2</cp:revision>
  <cp:lastPrinted>2017-11-08T19:56:00Z</cp:lastPrinted>
  <dcterms:created xsi:type="dcterms:W3CDTF">2018-01-08T20:38:00Z</dcterms:created>
  <dcterms:modified xsi:type="dcterms:W3CDTF">2018-01-08T20:38:00Z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2016-06-20T00:00:00Z</vt:filetime>
  </property>
  <property fmtid="{D5CDD505-2E9C-101B-9397-08002B2CF9AE}" pid="3" name="LastSaved">
    <vt:filetime>2016-09-27T00:00:00Z</vt:filetime>
  </property>
</Properties>
</file>